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5B" w:rsidRDefault="008C0A5B" w:rsidP="008C0A5B">
      <w:pPr>
        <w:spacing w:after="0"/>
        <w:jc w:val="center"/>
        <w:rPr>
          <w:b/>
          <w:sz w:val="52"/>
          <w:szCs w:val="56"/>
          <w:u w:val="single"/>
          <w:lang w:val="es-ES_tradnl"/>
        </w:rPr>
      </w:pPr>
      <w:r w:rsidRPr="008C0A5B">
        <w:rPr>
          <w:b/>
          <w:sz w:val="52"/>
          <w:szCs w:val="56"/>
          <w:u w:val="single"/>
          <w:lang w:val="es-ES_tradnl"/>
        </w:rPr>
        <w:t>Se ofrece Beca Doctoral CONICET</w:t>
      </w:r>
      <w:r>
        <w:rPr>
          <w:b/>
          <w:sz w:val="52"/>
          <w:szCs w:val="56"/>
          <w:u w:val="single"/>
          <w:lang w:val="es-ES_tradnl"/>
        </w:rPr>
        <w:t xml:space="preserve"> </w:t>
      </w:r>
      <w:proofErr w:type="gramStart"/>
      <w:r>
        <w:rPr>
          <w:b/>
          <w:sz w:val="52"/>
          <w:szCs w:val="56"/>
          <w:u w:val="single"/>
          <w:lang w:val="es-ES_tradnl"/>
        </w:rPr>
        <w:t>vacante(</w:t>
      </w:r>
      <w:proofErr w:type="gramEnd"/>
      <w:r>
        <w:rPr>
          <w:b/>
          <w:sz w:val="52"/>
          <w:szCs w:val="56"/>
          <w:u w:val="single"/>
          <w:lang w:val="es-ES_tradnl"/>
        </w:rPr>
        <w:t>*)</w:t>
      </w:r>
    </w:p>
    <w:p w:rsidR="00811A38" w:rsidRPr="008C0A5B" w:rsidRDefault="008C0A5B" w:rsidP="008C0A5B">
      <w:pPr>
        <w:jc w:val="center"/>
        <w:rPr>
          <w:b/>
          <w:sz w:val="52"/>
          <w:szCs w:val="56"/>
          <w:lang w:val="es-ES_tradnl"/>
        </w:rPr>
      </w:pPr>
      <w:r w:rsidRPr="008C0A5B">
        <w:rPr>
          <w:b/>
          <w:sz w:val="40"/>
          <w:szCs w:val="56"/>
          <w:lang w:val="es-ES_tradnl"/>
        </w:rPr>
        <w:t>(A comenzar en Abril 2018)</w:t>
      </w:r>
    </w:p>
    <w:p w:rsidR="008C0A5B" w:rsidRPr="008C0A5B" w:rsidRDefault="008C0A5B" w:rsidP="008C0A5B">
      <w:pPr>
        <w:jc w:val="center"/>
        <w:rPr>
          <w:b/>
          <w:sz w:val="48"/>
          <w:szCs w:val="56"/>
          <w:lang w:val="es-ES_tradnl"/>
        </w:rPr>
      </w:pPr>
      <w:r w:rsidRPr="008C0A5B">
        <w:rPr>
          <w:b/>
          <w:sz w:val="44"/>
          <w:szCs w:val="56"/>
          <w:lang w:val="es-ES_tradnl"/>
        </w:rPr>
        <w:t xml:space="preserve">Tema: </w:t>
      </w:r>
      <w:r w:rsidRPr="008C0A5B">
        <w:rPr>
          <w:b/>
          <w:smallCaps/>
          <w:sz w:val="44"/>
          <w:szCs w:val="56"/>
          <w:lang w:val="es-ES_tradnl"/>
        </w:rPr>
        <w:t xml:space="preserve">Materiales </w:t>
      </w:r>
      <w:proofErr w:type="spellStart"/>
      <w:r w:rsidRPr="008C0A5B">
        <w:rPr>
          <w:b/>
          <w:smallCaps/>
          <w:sz w:val="44"/>
          <w:szCs w:val="56"/>
          <w:lang w:val="es-ES_tradnl"/>
        </w:rPr>
        <w:t>Mesoporosos</w:t>
      </w:r>
      <w:proofErr w:type="spellEnd"/>
      <w:r w:rsidRPr="008C0A5B">
        <w:rPr>
          <w:b/>
          <w:smallCaps/>
          <w:sz w:val="44"/>
          <w:szCs w:val="56"/>
          <w:lang w:val="es-ES_tradnl"/>
        </w:rPr>
        <w:t xml:space="preserve"> Ordenados En La </w:t>
      </w:r>
      <w:proofErr w:type="spellStart"/>
      <w:r w:rsidRPr="008C0A5B">
        <w:rPr>
          <w:b/>
          <w:smallCaps/>
          <w:sz w:val="44"/>
          <w:szCs w:val="56"/>
          <w:lang w:val="es-ES_tradnl"/>
        </w:rPr>
        <w:t>Eliminacion</w:t>
      </w:r>
      <w:proofErr w:type="spellEnd"/>
      <w:r w:rsidRPr="008C0A5B">
        <w:rPr>
          <w:b/>
          <w:smallCaps/>
          <w:sz w:val="44"/>
          <w:szCs w:val="56"/>
          <w:lang w:val="es-ES_tradnl"/>
        </w:rPr>
        <w:t xml:space="preserve"> De Contaminantes En Efluentes Industriales</w:t>
      </w:r>
    </w:p>
    <w:p w:rsidR="008C0A5B" w:rsidRDefault="008C0A5B" w:rsidP="008C0A5B">
      <w:pPr>
        <w:jc w:val="center"/>
        <w:rPr>
          <w:b/>
          <w:sz w:val="32"/>
          <w:szCs w:val="56"/>
          <w:lang w:val="es-ES_tradnl"/>
        </w:rPr>
      </w:pPr>
      <w:r>
        <w:rPr>
          <w:b/>
          <w:sz w:val="32"/>
          <w:szCs w:val="56"/>
          <w:lang w:val="es-ES_tradnl"/>
        </w:rPr>
        <w:t xml:space="preserve">Director: Dra. </w:t>
      </w:r>
      <w:proofErr w:type="spellStart"/>
      <w:r>
        <w:rPr>
          <w:b/>
          <w:sz w:val="32"/>
          <w:szCs w:val="56"/>
          <w:lang w:val="es-ES_tradnl"/>
        </w:rPr>
        <w:t>Erica</w:t>
      </w:r>
      <w:proofErr w:type="spellEnd"/>
      <w:r>
        <w:rPr>
          <w:b/>
          <w:sz w:val="32"/>
          <w:szCs w:val="56"/>
          <w:lang w:val="es-ES_tradnl"/>
        </w:rPr>
        <w:t xml:space="preserve"> P. </w:t>
      </w:r>
      <w:proofErr w:type="spellStart"/>
      <w:r>
        <w:rPr>
          <w:b/>
          <w:sz w:val="32"/>
          <w:szCs w:val="56"/>
          <w:lang w:val="es-ES_tradnl"/>
        </w:rPr>
        <w:t>Schulz</w:t>
      </w:r>
      <w:proofErr w:type="spellEnd"/>
      <w:r>
        <w:rPr>
          <w:b/>
          <w:sz w:val="32"/>
          <w:szCs w:val="56"/>
          <w:lang w:val="es-ES_tradnl"/>
        </w:rPr>
        <w:t xml:space="preserve"> (Inv. Adjunta CONICET)</w:t>
      </w:r>
    </w:p>
    <w:p w:rsidR="008C0A5B" w:rsidRPr="008055E4" w:rsidRDefault="003C6E2B" w:rsidP="008C0A5B">
      <w:pPr>
        <w:jc w:val="center"/>
        <w:rPr>
          <w:sz w:val="32"/>
          <w:szCs w:val="56"/>
          <w:lang w:val="es-ES_tradnl"/>
        </w:rPr>
      </w:pPr>
      <w:r>
        <w:rPr>
          <w:noProof/>
          <w:lang w:eastAsia="es-ES"/>
        </w:rPr>
        <w:drawing>
          <wp:anchor distT="0" distB="0" distL="114300" distR="114300" simplePos="0" relativeHeight="251658240" behindDoc="0" locked="0" layoutInCell="1" allowOverlap="1" wp14:anchorId="6CF6AB14" wp14:editId="4E0E030B">
            <wp:simplePos x="0" y="0"/>
            <wp:positionH relativeFrom="column">
              <wp:posOffset>5581015</wp:posOffset>
            </wp:positionH>
            <wp:positionV relativeFrom="paragraph">
              <wp:posOffset>90170</wp:posOffset>
            </wp:positionV>
            <wp:extent cx="989965" cy="939165"/>
            <wp:effectExtent l="133350" t="152400" r="133985" b="146685"/>
            <wp:wrapSquare wrapText="bothSides"/>
            <wp:docPr id="1" name="Imagen 1" descr="Resultado de imagen para material mesopor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terial mesoporos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120412">
                      <a:off x="0" y="0"/>
                      <a:ext cx="98996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A5B">
        <w:rPr>
          <w:b/>
          <w:sz w:val="32"/>
          <w:szCs w:val="56"/>
          <w:lang w:val="es-ES_tradnl"/>
        </w:rPr>
        <w:t>Lugar: INQUISUR</w:t>
      </w:r>
    </w:p>
    <w:p w:rsidR="008C0A5B" w:rsidRPr="008055E4" w:rsidRDefault="008055E4" w:rsidP="008055E4">
      <w:pPr>
        <w:jc w:val="center"/>
        <w:rPr>
          <w:b/>
          <w:sz w:val="32"/>
          <w:szCs w:val="56"/>
          <w:lang w:val="es-ES_tradnl"/>
        </w:rPr>
      </w:pPr>
      <w:r w:rsidRPr="008055E4">
        <w:rPr>
          <w:b/>
          <w:sz w:val="32"/>
          <w:szCs w:val="56"/>
          <w:lang w:val="es-ES_tradnl"/>
        </w:rPr>
        <w:t>Convocatoria: del 19 de Junio al 14 de Julio de 2017</w:t>
      </w:r>
    </w:p>
    <w:p w:rsidR="008C0A5B" w:rsidRPr="003C6E2B" w:rsidRDefault="00783FF3" w:rsidP="003C6E2B">
      <w:pPr>
        <w:jc w:val="both"/>
        <w:rPr>
          <w:lang w:val="es-ES_tradnl"/>
        </w:rPr>
      </w:pPr>
      <w:r w:rsidRPr="003C6E2B">
        <w:t xml:space="preserve">Las especies catalíticamente activas confinadas en espacios restringidos se transforman en centros de mayor actividad. La posibilidad de variar la forma y el tamaño de los poros, cavidades y canales que conforman un sistema </w:t>
      </w:r>
      <w:proofErr w:type="spellStart"/>
      <w:r w:rsidRPr="003C6E2B">
        <w:t>mesoporoso</w:t>
      </w:r>
      <w:proofErr w:type="spellEnd"/>
      <w:r w:rsidRPr="003C6E2B">
        <w:t xml:space="preserve">, así como la relativa facilidad con la que su composición </w:t>
      </w:r>
      <w:proofErr w:type="spellStart"/>
      <w:r w:rsidRPr="003C6E2B">
        <w:t>intra</w:t>
      </w:r>
      <w:proofErr w:type="spellEnd"/>
      <w:r w:rsidRPr="003C6E2B">
        <w:t xml:space="preserve">- y </w:t>
      </w:r>
      <w:proofErr w:type="spellStart"/>
      <w:r w:rsidRPr="003C6E2B">
        <w:t>extraestructural</w:t>
      </w:r>
      <w:proofErr w:type="spellEnd"/>
      <w:r w:rsidRPr="003C6E2B">
        <w:t xml:space="preserve"> se pueda modificar y el ordenamiento espacial de los átomos que constituyen su estructura, muestran la gran versatilidad que se puede obtener con los materiales </w:t>
      </w:r>
      <w:proofErr w:type="spellStart"/>
      <w:r w:rsidRPr="003C6E2B">
        <w:t>mesoporosos</w:t>
      </w:r>
      <w:proofErr w:type="spellEnd"/>
      <w:r w:rsidRPr="003C6E2B">
        <w:t xml:space="preserve"> si estos factores pueden ser dirigidos a voluntad. Uno de los tipos de catalizadores más utilizados en la industria son las zeolitas, </w:t>
      </w:r>
      <w:proofErr w:type="spellStart"/>
      <w:r w:rsidRPr="003C6E2B">
        <w:t>tectosilicatos</w:t>
      </w:r>
      <w:proofErr w:type="spellEnd"/>
      <w:r w:rsidRPr="003C6E2B">
        <w:t xml:space="preserve"> altamente cristalinos con estructura porosa, cuyos diámetros de poros varían entre 0,3 y 1 </w:t>
      </w:r>
      <w:proofErr w:type="spellStart"/>
      <w:r w:rsidRPr="003C6E2B">
        <w:t>nm</w:t>
      </w:r>
      <w:proofErr w:type="spellEnd"/>
      <w:r w:rsidRPr="003C6E2B">
        <w:t xml:space="preserve">. Por el contrario, el diámetro medio de muchas especies químicas presentes en efluentes industriales es de unos 3 </w:t>
      </w:r>
      <w:proofErr w:type="spellStart"/>
      <w:r w:rsidRPr="003C6E2B">
        <w:t>nm</w:t>
      </w:r>
      <w:proofErr w:type="spellEnd"/>
      <w:r w:rsidRPr="003C6E2B">
        <w:t xml:space="preserve">, por lo que las zeolitas se ven limitadas en su función de procesar dichas moléculas en su estructura porosa. En cambio, si se tienen materiales </w:t>
      </w:r>
      <w:proofErr w:type="spellStart"/>
      <w:r w:rsidRPr="003C6E2B">
        <w:t>mesoporosos</w:t>
      </w:r>
      <w:proofErr w:type="spellEnd"/>
      <w:r w:rsidRPr="003C6E2B">
        <w:t xml:space="preserve"> con diámetros de poro entre 2 y 10 </w:t>
      </w:r>
      <w:proofErr w:type="spellStart"/>
      <w:r w:rsidRPr="003C6E2B">
        <w:t>nm</w:t>
      </w:r>
      <w:proofErr w:type="spellEnd"/>
      <w:r w:rsidRPr="003C6E2B">
        <w:t xml:space="preserve">, el procesamiento de las moléculas contaminantes grandes es facilitado, permitiendo el accionamiento catalítico incrementado. Además, la gran área específica de los materiales </w:t>
      </w:r>
      <w:proofErr w:type="spellStart"/>
      <w:r w:rsidRPr="003C6E2B">
        <w:t>mesoporosos</w:t>
      </w:r>
      <w:proofErr w:type="spellEnd"/>
      <w:r w:rsidRPr="003C6E2B">
        <w:t xml:space="preserve"> asegura una gran eficiencia de los catalizadores. En este proyecto se propone, por un lado, estudiar plantillas que produzcan materiales sólidos con poros grandes y morfología no habitual, y, por el otro, realizar el dopaje de estos sólidos con material catalítico como adsorbentes para colorantes, incluyendo centros activos para la destrucción oxidativa de los mismos. Se estudiarán sistemas </w:t>
      </w:r>
      <w:proofErr w:type="spellStart"/>
      <w:r w:rsidRPr="003C6E2B">
        <w:t>autoensamblados</w:t>
      </w:r>
      <w:proofErr w:type="spellEnd"/>
      <w:r w:rsidRPr="003C6E2B">
        <w:t xml:space="preserve"> que puedan ser empleados como plantillas para materiales </w:t>
      </w:r>
      <w:proofErr w:type="spellStart"/>
      <w:r w:rsidRPr="003C6E2B">
        <w:t>mesoporosos</w:t>
      </w:r>
      <w:proofErr w:type="spellEnd"/>
      <w:r w:rsidRPr="003C6E2B">
        <w:t>, se evaluará la estabilidad termodinámica de esas estructuras, se investigará el efecto de diferentes aditivos y se aplicarán estos materiales a la adsorción y degradación de contaminantes presentes en los efluentes de la industria textil.</w:t>
      </w:r>
    </w:p>
    <w:p w:rsidR="008C0A5B" w:rsidRPr="003C6E2B" w:rsidRDefault="003C6E2B" w:rsidP="00100877">
      <w:pPr>
        <w:jc w:val="center"/>
        <w:rPr>
          <w:lang w:val="es-ES_tradnl"/>
        </w:rPr>
      </w:pPr>
      <w:bookmarkStart w:id="0" w:name="_GoBack"/>
      <w:bookmarkEnd w:id="0"/>
      <w:r w:rsidRPr="003C6E2B">
        <w:rPr>
          <w:noProof/>
          <w:lang w:eastAsia="es-ES"/>
        </w:rPr>
        <w:drawing>
          <wp:inline distT="0" distB="0" distL="0" distR="0" wp14:anchorId="59C000A5" wp14:editId="35E58FF6">
            <wp:extent cx="2667600" cy="1026000"/>
            <wp:effectExtent l="0" t="0" r="0" b="3175"/>
            <wp:docPr id="3" name="Imagen 3" descr="Resultado de imagen para material mesopor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material mesoporos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600" cy="1026000"/>
                    </a:xfrm>
                    <a:prstGeom prst="rect">
                      <a:avLst/>
                    </a:prstGeom>
                    <a:noFill/>
                    <a:ln>
                      <a:noFill/>
                    </a:ln>
                  </pic:spPr>
                </pic:pic>
              </a:graphicData>
            </a:graphic>
          </wp:inline>
        </w:drawing>
      </w:r>
    </w:p>
    <w:p w:rsidR="008055E4" w:rsidRPr="003C6E2B" w:rsidRDefault="003C6E2B" w:rsidP="003C6E2B">
      <w:pPr>
        <w:jc w:val="both"/>
        <w:rPr>
          <w:b/>
          <w:lang w:val="es-ES_tradnl"/>
        </w:rPr>
      </w:pPr>
      <w:r w:rsidRPr="003C6E2B">
        <w:rPr>
          <w:b/>
          <w:lang w:val="es-ES_tradnl"/>
        </w:rPr>
        <w:t>I</w:t>
      </w:r>
      <w:r w:rsidR="008055E4" w:rsidRPr="003C6E2B">
        <w:rPr>
          <w:b/>
          <w:lang w:val="es-ES_tradnl"/>
        </w:rPr>
        <w:t xml:space="preserve">nteresados contactarse al mail: </w:t>
      </w:r>
      <w:hyperlink r:id="rId7" w:history="1">
        <w:r w:rsidR="008055E4" w:rsidRPr="003C6E2B">
          <w:rPr>
            <w:rStyle w:val="Hipervnculo"/>
            <w:b/>
            <w:lang w:val="es-ES_tradnl"/>
          </w:rPr>
          <w:t>erica.schulz@uns.edu.ar</w:t>
        </w:r>
      </w:hyperlink>
    </w:p>
    <w:p w:rsidR="008C0A5B" w:rsidRPr="003C6E2B" w:rsidRDefault="008C0A5B" w:rsidP="003C6E2B">
      <w:pPr>
        <w:jc w:val="both"/>
        <w:rPr>
          <w:b/>
          <w:color w:val="FF0000"/>
          <w:sz w:val="24"/>
          <w:szCs w:val="24"/>
        </w:rPr>
      </w:pPr>
      <w:r w:rsidRPr="003C6E2B">
        <w:rPr>
          <w:b/>
          <w:color w:val="FF0000"/>
          <w:sz w:val="24"/>
          <w:szCs w:val="24"/>
          <w:lang w:val="es-ES_tradnl"/>
        </w:rPr>
        <w:t xml:space="preserve">(*) </w:t>
      </w:r>
      <w:r w:rsidRPr="003C6E2B">
        <w:rPr>
          <w:rFonts w:ascii="Comic Sans MS" w:hAnsi="Comic Sans MS"/>
          <w:b/>
          <w:color w:val="FF0000"/>
          <w:sz w:val="24"/>
          <w:szCs w:val="24"/>
          <w:u w:val="single"/>
          <w:lang w:val="es-ES_tradnl"/>
        </w:rPr>
        <w:t>La beca ya está otorgada</w:t>
      </w:r>
      <w:r w:rsidR="008055E4" w:rsidRPr="003C6E2B">
        <w:rPr>
          <w:rFonts w:ascii="Comic Sans MS" w:hAnsi="Comic Sans MS"/>
          <w:b/>
          <w:color w:val="FF0000"/>
          <w:sz w:val="24"/>
          <w:szCs w:val="24"/>
          <w:u w:val="single"/>
          <w:lang w:val="es-ES_tradnl"/>
        </w:rPr>
        <w:t xml:space="preserve"> por el CONICET, sólo falta presentar un postulante</w:t>
      </w:r>
    </w:p>
    <w:sectPr w:rsidR="008C0A5B" w:rsidRPr="003C6E2B" w:rsidSect="008C0A5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5B"/>
    <w:rsid w:val="00070ABD"/>
    <w:rsid w:val="00100877"/>
    <w:rsid w:val="003C6E2B"/>
    <w:rsid w:val="00695B5E"/>
    <w:rsid w:val="00783FF3"/>
    <w:rsid w:val="008055E4"/>
    <w:rsid w:val="008C0A5B"/>
    <w:rsid w:val="00A81089"/>
    <w:rsid w:val="00D35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55E4"/>
    <w:rPr>
      <w:color w:val="0000FF" w:themeColor="hyperlink"/>
      <w:u w:val="single"/>
    </w:rPr>
  </w:style>
  <w:style w:type="paragraph" w:styleId="Textodeglobo">
    <w:name w:val="Balloon Text"/>
    <w:basedOn w:val="Normal"/>
    <w:link w:val="TextodegloboCar"/>
    <w:uiPriority w:val="99"/>
    <w:semiHidden/>
    <w:unhideWhenUsed/>
    <w:rsid w:val="00695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5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55E4"/>
    <w:rPr>
      <w:color w:val="0000FF" w:themeColor="hyperlink"/>
      <w:u w:val="single"/>
    </w:rPr>
  </w:style>
  <w:style w:type="paragraph" w:styleId="Textodeglobo">
    <w:name w:val="Balloon Text"/>
    <w:basedOn w:val="Normal"/>
    <w:link w:val="TextodegloboCar"/>
    <w:uiPriority w:val="99"/>
    <w:semiHidden/>
    <w:unhideWhenUsed/>
    <w:rsid w:val="00695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5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ca.schulz@uns.edu.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820</TotalTime>
  <Pages>1</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2017-06-08T12:54:00Z</dcterms:created>
  <dcterms:modified xsi:type="dcterms:W3CDTF">2017-06-09T02:53:00Z</dcterms:modified>
</cp:coreProperties>
</file>