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492B2" w14:textId="503DFADD" w:rsidR="00967BC6" w:rsidRPr="00967BC6" w:rsidRDefault="00967BC6" w:rsidP="00967BC6">
      <w:pPr>
        <w:ind w:left="720"/>
        <w:contextualSpacing/>
        <w:jc w:val="center"/>
        <w:rPr>
          <w:rFonts w:asciiTheme="majorHAnsi" w:hAnsiTheme="majorHAnsi" w:cstheme="majorHAnsi"/>
          <w:b/>
          <w:sz w:val="32"/>
          <w:lang w:val="fr-FR"/>
        </w:rPr>
      </w:pPr>
      <w:bookmarkStart w:id="0" w:name="_GoBack"/>
      <w:bookmarkEnd w:id="0"/>
      <w:proofErr w:type="spellStart"/>
      <w:r w:rsidRPr="00967BC6">
        <w:rPr>
          <w:rFonts w:asciiTheme="majorHAnsi" w:hAnsiTheme="majorHAnsi" w:cstheme="majorHAnsi"/>
          <w:b/>
          <w:bCs/>
          <w:sz w:val="32"/>
          <w:lang w:val="fr-FR"/>
        </w:rPr>
        <w:t>America</w:t>
      </w:r>
      <w:proofErr w:type="spellEnd"/>
      <w:r w:rsidRPr="00967BC6">
        <w:rPr>
          <w:rFonts w:asciiTheme="majorHAnsi" w:hAnsiTheme="majorHAnsi" w:cstheme="majorHAnsi"/>
          <w:b/>
          <w:bCs/>
          <w:sz w:val="32"/>
          <w:lang w:val="fr-FR"/>
        </w:rPr>
        <w:t xml:space="preserve"> Latina</w:t>
      </w:r>
      <w:r>
        <w:rPr>
          <w:rFonts w:asciiTheme="majorHAnsi" w:hAnsiTheme="majorHAnsi" w:cstheme="majorHAnsi"/>
          <w:b/>
          <w:bCs/>
          <w:sz w:val="32"/>
          <w:lang w:val="fr-FR"/>
        </w:rPr>
        <w:t xml:space="preserve"> y Caribe</w:t>
      </w:r>
      <w:r w:rsidRPr="00967BC6">
        <w:rPr>
          <w:rFonts w:asciiTheme="majorHAnsi" w:hAnsiTheme="majorHAnsi" w:cstheme="majorHAnsi"/>
          <w:b/>
          <w:bCs/>
          <w:sz w:val="32"/>
          <w:lang w:val="fr-FR"/>
        </w:rPr>
        <w:t xml:space="preserve"> y la </w:t>
      </w:r>
      <w:proofErr w:type="spellStart"/>
      <w:r w:rsidRPr="00967BC6">
        <w:rPr>
          <w:rFonts w:asciiTheme="majorHAnsi" w:hAnsiTheme="majorHAnsi" w:cstheme="majorHAnsi"/>
          <w:b/>
          <w:bCs/>
          <w:sz w:val="32"/>
          <w:lang w:val="fr-FR"/>
        </w:rPr>
        <w:t>convocatoria</w:t>
      </w:r>
      <w:proofErr w:type="spellEnd"/>
      <w:r w:rsidRPr="00967BC6">
        <w:rPr>
          <w:rFonts w:asciiTheme="majorHAnsi" w:hAnsiTheme="majorHAnsi" w:cstheme="majorHAnsi"/>
          <w:b/>
          <w:bCs/>
          <w:sz w:val="32"/>
          <w:lang w:val="fr-FR"/>
        </w:rPr>
        <w:t xml:space="preserve"> Green Deal</w:t>
      </w:r>
      <w:r w:rsidRPr="00967BC6">
        <w:rPr>
          <w:rFonts w:asciiTheme="majorHAnsi" w:hAnsiTheme="majorHAnsi" w:cstheme="majorHAnsi"/>
          <w:b/>
          <w:sz w:val="32"/>
          <w:lang w:val="fr-FR"/>
        </w:rPr>
        <w:br/>
      </w:r>
      <w:proofErr w:type="spellStart"/>
      <w:r w:rsidRPr="005B6359">
        <w:rPr>
          <w:rFonts w:asciiTheme="majorHAnsi" w:hAnsiTheme="majorHAnsi" w:cstheme="majorHAnsi"/>
          <w:b/>
          <w:bCs/>
          <w:lang w:val="fr-FR"/>
        </w:rPr>
        <w:t>Presentación</w:t>
      </w:r>
      <w:proofErr w:type="spellEnd"/>
      <w:r w:rsidRPr="005B6359">
        <w:rPr>
          <w:rFonts w:asciiTheme="majorHAnsi" w:hAnsiTheme="majorHAnsi" w:cstheme="majorHAnsi"/>
          <w:b/>
          <w:bCs/>
          <w:lang w:val="fr-FR"/>
        </w:rPr>
        <w:t xml:space="preserve"> de las </w:t>
      </w:r>
      <w:proofErr w:type="spellStart"/>
      <w:r w:rsidRPr="005B6359">
        <w:rPr>
          <w:rFonts w:asciiTheme="majorHAnsi" w:hAnsiTheme="majorHAnsi" w:cstheme="majorHAnsi"/>
          <w:b/>
          <w:bCs/>
          <w:lang w:val="fr-FR"/>
        </w:rPr>
        <w:t>convocatorias</w:t>
      </w:r>
      <w:proofErr w:type="spellEnd"/>
      <w:r w:rsidRPr="005B6359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5B6359">
        <w:rPr>
          <w:rFonts w:asciiTheme="majorHAnsi" w:hAnsiTheme="majorHAnsi" w:cstheme="majorHAnsi"/>
          <w:b/>
          <w:bCs/>
          <w:lang w:val="fr-FR"/>
        </w:rPr>
        <w:t>del</w:t>
      </w:r>
      <w:proofErr w:type="spellEnd"/>
      <w:r w:rsidRPr="005B6359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5B6359">
        <w:rPr>
          <w:rFonts w:asciiTheme="majorHAnsi" w:hAnsiTheme="majorHAnsi" w:cstheme="majorHAnsi"/>
          <w:b/>
          <w:bCs/>
          <w:lang w:val="fr-FR"/>
        </w:rPr>
        <w:t>programa</w:t>
      </w:r>
      <w:proofErr w:type="spellEnd"/>
      <w:r w:rsidRPr="005B6359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5B6359">
        <w:rPr>
          <w:rFonts w:asciiTheme="majorHAnsi" w:hAnsiTheme="majorHAnsi" w:cstheme="majorHAnsi"/>
          <w:b/>
          <w:bCs/>
          <w:lang w:val="fr-FR"/>
        </w:rPr>
        <w:t>Horizonte</w:t>
      </w:r>
      <w:proofErr w:type="spellEnd"/>
      <w:r w:rsidRPr="005B6359">
        <w:rPr>
          <w:rFonts w:asciiTheme="majorHAnsi" w:hAnsiTheme="majorHAnsi" w:cstheme="majorHAnsi"/>
          <w:b/>
          <w:bCs/>
          <w:lang w:val="fr-FR"/>
        </w:rPr>
        <w:t xml:space="preserve"> 2020 </w:t>
      </w:r>
      <w:proofErr w:type="spellStart"/>
      <w:r w:rsidRPr="005B6359">
        <w:rPr>
          <w:rFonts w:asciiTheme="majorHAnsi" w:hAnsiTheme="majorHAnsi" w:cstheme="majorHAnsi"/>
          <w:b/>
          <w:bCs/>
          <w:lang w:val="fr-FR"/>
        </w:rPr>
        <w:t>enfocadas</w:t>
      </w:r>
      <w:proofErr w:type="spellEnd"/>
      <w:r w:rsidRPr="005B6359">
        <w:rPr>
          <w:rFonts w:asciiTheme="majorHAnsi" w:hAnsiTheme="majorHAnsi" w:cstheme="majorHAnsi"/>
          <w:b/>
          <w:bCs/>
          <w:lang w:val="fr-FR"/>
        </w:rPr>
        <w:t xml:space="preserve"> al Green Deal o </w:t>
      </w:r>
      <w:proofErr w:type="spellStart"/>
      <w:r w:rsidRPr="005B6359">
        <w:rPr>
          <w:rFonts w:asciiTheme="majorHAnsi" w:hAnsiTheme="majorHAnsi" w:cstheme="majorHAnsi"/>
          <w:b/>
          <w:bCs/>
          <w:lang w:val="fr-FR"/>
        </w:rPr>
        <w:t>Pacto</w:t>
      </w:r>
      <w:proofErr w:type="spellEnd"/>
      <w:r w:rsidRPr="005B6359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5B6359">
        <w:rPr>
          <w:rFonts w:asciiTheme="majorHAnsi" w:hAnsiTheme="majorHAnsi" w:cstheme="majorHAnsi"/>
          <w:b/>
          <w:bCs/>
          <w:lang w:val="fr-FR"/>
        </w:rPr>
        <w:t>Verde</w:t>
      </w:r>
      <w:proofErr w:type="spellEnd"/>
      <w:r w:rsidRPr="005B6359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5B6359">
        <w:rPr>
          <w:rFonts w:asciiTheme="majorHAnsi" w:hAnsiTheme="majorHAnsi" w:cstheme="majorHAnsi"/>
          <w:b/>
          <w:bCs/>
          <w:lang w:val="fr-FR"/>
        </w:rPr>
        <w:t>Europeo</w:t>
      </w:r>
      <w:proofErr w:type="spellEnd"/>
      <w:r w:rsidRPr="005B6359">
        <w:rPr>
          <w:rFonts w:asciiTheme="majorHAnsi" w:hAnsiTheme="majorHAnsi" w:cstheme="majorHAnsi"/>
          <w:b/>
          <w:bCs/>
          <w:lang w:val="fr-FR"/>
        </w:rPr>
        <w:t xml:space="preserve"> que </w:t>
      </w:r>
      <w:proofErr w:type="spellStart"/>
      <w:r w:rsidRPr="005B6359">
        <w:rPr>
          <w:rFonts w:asciiTheme="majorHAnsi" w:hAnsiTheme="majorHAnsi" w:cstheme="majorHAnsi"/>
          <w:b/>
          <w:bCs/>
          <w:lang w:val="fr-FR"/>
        </w:rPr>
        <w:t>están</w:t>
      </w:r>
      <w:proofErr w:type="spellEnd"/>
      <w:r w:rsidRPr="005B6359">
        <w:rPr>
          <w:rFonts w:asciiTheme="majorHAnsi" w:hAnsiTheme="majorHAnsi" w:cstheme="majorHAnsi"/>
          <w:b/>
          <w:bCs/>
          <w:lang w:val="fr-FR"/>
        </w:rPr>
        <w:t xml:space="preserve"> </w:t>
      </w:r>
      <w:proofErr w:type="spellStart"/>
      <w:r w:rsidRPr="005B6359">
        <w:rPr>
          <w:rFonts w:asciiTheme="majorHAnsi" w:hAnsiTheme="majorHAnsi" w:cstheme="majorHAnsi"/>
          <w:b/>
          <w:bCs/>
          <w:lang w:val="fr-FR"/>
        </w:rPr>
        <w:t>abiertas</w:t>
      </w:r>
      <w:proofErr w:type="spellEnd"/>
      <w:r w:rsidRPr="005B6359">
        <w:rPr>
          <w:rFonts w:asciiTheme="majorHAnsi" w:hAnsiTheme="majorHAnsi" w:cstheme="majorHAnsi"/>
          <w:b/>
          <w:bCs/>
          <w:lang w:val="fr-FR"/>
        </w:rPr>
        <w:t xml:space="preserve"> a </w:t>
      </w:r>
      <w:proofErr w:type="spellStart"/>
      <w:r w:rsidRPr="005B6359">
        <w:rPr>
          <w:rFonts w:asciiTheme="majorHAnsi" w:hAnsiTheme="majorHAnsi" w:cstheme="majorHAnsi"/>
          <w:b/>
          <w:bCs/>
          <w:lang w:val="fr-FR"/>
        </w:rPr>
        <w:t>América</w:t>
      </w:r>
      <w:proofErr w:type="spellEnd"/>
      <w:r w:rsidRPr="005B6359">
        <w:rPr>
          <w:rFonts w:asciiTheme="majorHAnsi" w:hAnsiTheme="majorHAnsi" w:cstheme="majorHAnsi"/>
          <w:b/>
          <w:bCs/>
          <w:lang w:val="fr-FR"/>
        </w:rPr>
        <w:t xml:space="preserve"> Latina y Caribe</w:t>
      </w:r>
    </w:p>
    <w:p w14:paraId="6A7CF506" w14:textId="77777777" w:rsidR="008C6806" w:rsidRPr="0040026A" w:rsidRDefault="008C6806" w:rsidP="008C6806">
      <w:pPr>
        <w:ind w:left="720"/>
        <w:contextualSpacing/>
        <w:jc w:val="center"/>
        <w:rPr>
          <w:rFonts w:asciiTheme="majorHAnsi" w:hAnsiTheme="majorHAnsi" w:cstheme="majorHAnsi"/>
          <w:lang w:val="es-ES_tradnl"/>
        </w:rPr>
      </w:pPr>
    </w:p>
    <w:p w14:paraId="53FC1DD9" w14:textId="71B6B779" w:rsidR="008C6806" w:rsidRPr="0040026A" w:rsidRDefault="000F7AD9" w:rsidP="008C6806">
      <w:pPr>
        <w:contextualSpacing/>
        <w:jc w:val="both"/>
        <w:rPr>
          <w:rFonts w:asciiTheme="majorHAnsi" w:hAnsiTheme="majorHAnsi" w:cstheme="majorHAnsi"/>
          <w:bCs/>
          <w:lang w:val="es-ES_tradnl"/>
        </w:rPr>
      </w:pPr>
      <w:r w:rsidRPr="0040026A">
        <w:rPr>
          <w:rFonts w:asciiTheme="majorHAnsi" w:hAnsiTheme="majorHAnsi" w:cstheme="majorHAnsi"/>
          <w:bCs/>
          <w:lang w:val="es-ES_tradnl"/>
        </w:rPr>
        <w:t xml:space="preserve">EURAXESS </w:t>
      </w:r>
      <w:r w:rsidR="008C6806" w:rsidRPr="0040026A">
        <w:rPr>
          <w:rFonts w:asciiTheme="majorHAnsi" w:hAnsiTheme="majorHAnsi" w:cstheme="majorHAnsi"/>
          <w:bCs/>
          <w:lang w:val="es-ES_tradnl"/>
        </w:rPr>
        <w:t xml:space="preserve">LAC y la </w:t>
      </w:r>
      <w:proofErr w:type="spellStart"/>
      <w:r w:rsidR="008C6806" w:rsidRPr="0040026A">
        <w:rPr>
          <w:rFonts w:asciiTheme="majorHAnsi" w:hAnsiTheme="majorHAnsi" w:cstheme="majorHAnsi"/>
          <w:bCs/>
          <w:lang w:val="es-ES_tradnl"/>
        </w:rPr>
        <w:t>RedLAC</w:t>
      </w:r>
      <w:proofErr w:type="spellEnd"/>
      <w:r w:rsidR="008C6806" w:rsidRPr="0040026A">
        <w:rPr>
          <w:rFonts w:asciiTheme="majorHAnsi" w:hAnsiTheme="majorHAnsi" w:cstheme="majorHAnsi"/>
          <w:bCs/>
          <w:lang w:val="es-ES_tradnl"/>
        </w:rPr>
        <w:t xml:space="preserve"> </w:t>
      </w:r>
      <w:proofErr w:type="spellStart"/>
      <w:r w:rsidR="008C6806" w:rsidRPr="0040026A">
        <w:rPr>
          <w:rFonts w:asciiTheme="majorHAnsi" w:hAnsiTheme="majorHAnsi" w:cstheme="majorHAnsi"/>
          <w:bCs/>
          <w:lang w:val="es-ES_tradnl"/>
        </w:rPr>
        <w:t>NCP</w:t>
      </w:r>
      <w:proofErr w:type="spellEnd"/>
      <w:r w:rsidR="008C6806" w:rsidRPr="0040026A">
        <w:rPr>
          <w:rFonts w:asciiTheme="majorHAnsi" w:hAnsiTheme="majorHAnsi" w:cstheme="majorHAnsi"/>
          <w:bCs/>
          <w:lang w:val="es-ES_tradnl"/>
        </w:rPr>
        <w:t xml:space="preserve"> invitan a</w:t>
      </w:r>
      <w:r w:rsidR="00E43B6A">
        <w:rPr>
          <w:rFonts w:asciiTheme="majorHAnsi" w:hAnsiTheme="majorHAnsi" w:cstheme="majorHAnsi"/>
          <w:bCs/>
          <w:lang w:val="es-ES_tradnl"/>
        </w:rPr>
        <w:t xml:space="preserve"> la comunidad científica latino</w:t>
      </w:r>
      <w:r w:rsidR="008C6806" w:rsidRPr="0040026A">
        <w:rPr>
          <w:rFonts w:asciiTheme="majorHAnsi" w:hAnsiTheme="majorHAnsi" w:cstheme="majorHAnsi"/>
          <w:bCs/>
          <w:lang w:val="es-ES_tradnl"/>
        </w:rPr>
        <w:t>americana</w:t>
      </w:r>
      <w:r w:rsidR="00E43B6A">
        <w:rPr>
          <w:rFonts w:asciiTheme="majorHAnsi" w:hAnsiTheme="majorHAnsi" w:cstheme="majorHAnsi"/>
          <w:bCs/>
          <w:lang w:val="es-ES_tradnl"/>
        </w:rPr>
        <w:t xml:space="preserve"> y caribeña</w:t>
      </w:r>
      <w:r w:rsidR="008C6806" w:rsidRPr="0040026A">
        <w:rPr>
          <w:rFonts w:asciiTheme="majorHAnsi" w:hAnsiTheme="majorHAnsi" w:cstheme="majorHAnsi"/>
          <w:bCs/>
          <w:lang w:val="es-ES_tradnl"/>
        </w:rPr>
        <w:t xml:space="preserve"> a un </w:t>
      </w:r>
      <w:proofErr w:type="spellStart"/>
      <w:r w:rsidR="008C6806" w:rsidRPr="0040026A">
        <w:rPr>
          <w:rFonts w:asciiTheme="majorHAnsi" w:hAnsiTheme="majorHAnsi" w:cstheme="majorHAnsi"/>
          <w:bCs/>
          <w:lang w:val="es-ES_tradnl"/>
        </w:rPr>
        <w:t>webinar</w:t>
      </w:r>
      <w:proofErr w:type="spellEnd"/>
      <w:r w:rsidR="008C6806" w:rsidRPr="0040026A">
        <w:rPr>
          <w:rFonts w:asciiTheme="majorHAnsi" w:hAnsiTheme="majorHAnsi" w:cstheme="majorHAnsi"/>
          <w:bCs/>
          <w:lang w:val="es-ES_tradnl"/>
        </w:rPr>
        <w:t xml:space="preserve"> </w:t>
      </w:r>
      <w:r w:rsidR="00E43B6A">
        <w:rPr>
          <w:rFonts w:asciiTheme="majorHAnsi" w:hAnsiTheme="majorHAnsi" w:cstheme="majorHAnsi"/>
          <w:bCs/>
          <w:lang w:val="es-ES_tradnl"/>
        </w:rPr>
        <w:t>donde se presentarán las</w:t>
      </w:r>
      <w:r w:rsidR="008C6806" w:rsidRPr="0040026A">
        <w:rPr>
          <w:rFonts w:asciiTheme="majorHAnsi" w:hAnsiTheme="majorHAnsi" w:cstheme="majorHAnsi"/>
          <w:bCs/>
          <w:lang w:val="es-ES_tradnl"/>
        </w:rPr>
        <w:t xml:space="preserve"> convocatoria</w:t>
      </w:r>
      <w:r w:rsidR="00E43B6A">
        <w:rPr>
          <w:rFonts w:asciiTheme="majorHAnsi" w:hAnsiTheme="majorHAnsi" w:cstheme="majorHAnsi"/>
          <w:bCs/>
          <w:lang w:val="es-ES_tradnl"/>
        </w:rPr>
        <w:t>s</w:t>
      </w:r>
      <w:r w:rsidR="008C6806" w:rsidRPr="0040026A">
        <w:rPr>
          <w:rFonts w:asciiTheme="majorHAnsi" w:hAnsiTheme="majorHAnsi" w:cstheme="majorHAnsi"/>
          <w:bCs/>
          <w:lang w:val="es-ES_tradnl"/>
        </w:rPr>
        <w:t xml:space="preserve"> del programa de investigación e innovación europeo Horizonte 2020</w:t>
      </w:r>
      <w:r w:rsidR="00E43B6A">
        <w:rPr>
          <w:rFonts w:asciiTheme="majorHAnsi" w:hAnsiTheme="majorHAnsi" w:cstheme="majorHAnsi"/>
          <w:bCs/>
          <w:lang w:val="es-ES_tradnl"/>
        </w:rPr>
        <w:t xml:space="preserve"> que están enfocadas al Green </w:t>
      </w:r>
      <w:proofErr w:type="spellStart"/>
      <w:r w:rsidR="00E43B6A">
        <w:rPr>
          <w:rFonts w:asciiTheme="majorHAnsi" w:hAnsiTheme="majorHAnsi" w:cstheme="majorHAnsi"/>
          <w:bCs/>
          <w:lang w:val="es-ES_tradnl"/>
        </w:rPr>
        <w:t>Deal</w:t>
      </w:r>
      <w:proofErr w:type="spellEnd"/>
      <w:r w:rsidR="008C6806" w:rsidRPr="0040026A">
        <w:rPr>
          <w:rFonts w:asciiTheme="majorHAnsi" w:hAnsiTheme="majorHAnsi" w:cstheme="majorHAnsi"/>
          <w:bCs/>
          <w:lang w:val="es-ES_tradnl"/>
        </w:rPr>
        <w:t xml:space="preserve">. El objetivo es informar </w:t>
      </w:r>
      <w:r w:rsidR="00E43B6A">
        <w:rPr>
          <w:rFonts w:asciiTheme="majorHAnsi" w:hAnsiTheme="majorHAnsi" w:cstheme="majorHAnsi"/>
          <w:bCs/>
          <w:lang w:val="es-ES_tradnl"/>
        </w:rPr>
        <w:t>los temas de</w:t>
      </w:r>
      <w:r w:rsidR="008C6806" w:rsidRPr="0040026A">
        <w:rPr>
          <w:rFonts w:asciiTheme="majorHAnsi" w:hAnsiTheme="majorHAnsi" w:cstheme="majorHAnsi"/>
          <w:bCs/>
          <w:lang w:val="es-ES_tradnl"/>
        </w:rPr>
        <w:t xml:space="preserve"> la</w:t>
      </w:r>
      <w:r w:rsidR="00E43B6A">
        <w:rPr>
          <w:rFonts w:asciiTheme="majorHAnsi" w:hAnsiTheme="majorHAnsi" w:cstheme="majorHAnsi"/>
          <w:bCs/>
          <w:lang w:val="es-ES_tradnl"/>
        </w:rPr>
        <w:t>s</w:t>
      </w:r>
      <w:r w:rsidR="008C6806" w:rsidRPr="0040026A">
        <w:rPr>
          <w:rFonts w:asciiTheme="majorHAnsi" w:hAnsiTheme="majorHAnsi" w:cstheme="majorHAnsi"/>
          <w:bCs/>
          <w:lang w:val="es-ES_tradnl"/>
        </w:rPr>
        <w:t xml:space="preserve"> convocatoria</w:t>
      </w:r>
      <w:r w:rsidR="00E43B6A">
        <w:rPr>
          <w:rFonts w:asciiTheme="majorHAnsi" w:hAnsiTheme="majorHAnsi" w:cstheme="majorHAnsi"/>
          <w:bCs/>
          <w:lang w:val="es-ES_tradnl"/>
        </w:rPr>
        <w:t>s, los requisitos</w:t>
      </w:r>
      <w:r w:rsidR="008C6806" w:rsidRPr="0040026A">
        <w:rPr>
          <w:rFonts w:asciiTheme="majorHAnsi" w:hAnsiTheme="majorHAnsi" w:cstheme="majorHAnsi"/>
          <w:bCs/>
          <w:lang w:val="es-ES_tradnl"/>
        </w:rPr>
        <w:t xml:space="preserve"> y cómo participar. Se dará especial énfasis a la Convocatoria LC-GD-1-1-2020 (Prevención y lucha contra incendios forestales extremos), que menciona específicamente la participación de instituciones brasileñas y sudamericanas.</w:t>
      </w:r>
    </w:p>
    <w:p w14:paraId="0A11EC18" w14:textId="77777777" w:rsidR="008C6806" w:rsidRPr="0040026A" w:rsidRDefault="008C6806" w:rsidP="008C6806">
      <w:pPr>
        <w:contextualSpacing/>
        <w:jc w:val="both"/>
        <w:rPr>
          <w:rFonts w:asciiTheme="majorHAnsi" w:hAnsiTheme="majorHAnsi" w:cstheme="majorHAnsi"/>
          <w:bCs/>
          <w:lang w:val="es-ES_tradnl"/>
        </w:rPr>
      </w:pPr>
    </w:p>
    <w:p w14:paraId="45AAAB63" w14:textId="77777777" w:rsidR="00AE25C0" w:rsidRPr="0040026A" w:rsidRDefault="00AE25C0" w:rsidP="006C577B">
      <w:pPr>
        <w:contextualSpacing/>
        <w:jc w:val="both"/>
        <w:rPr>
          <w:rFonts w:asciiTheme="majorHAnsi" w:hAnsiTheme="majorHAnsi" w:cstheme="majorHAnsi"/>
          <w:bCs/>
          <w:lang w:val="es-ES_tradnl"/>
        </w:rPr>
      </w:pPr>
    </w:p>
    <w:p w14:paraId="4D899662" w14:textId="254766E9" w:rsidR="00F91412" w:rsidRPr="0040026A" w:rsidRDefault="00F91412" w:rsidP="006C577B">
      <w:pPr>
        <w:contextualSpacing/>
        <w:jc w:val="both"/>
        <w:rPr>
          <w:rFonts w:ascii="Arial" w:hAnsi="Arial" w:cs="Arial"/>
          <w:b/>
          <w:bCs/>
          <w:lang w:val="es-ES_tradnl"/>
        </w:rPr>
      </w:pPr>
      <w:r w:rsidRPr="0040026A">
        <w:rPr>
          <w:rFonts w:ascii="Arial" w:hAnsi="Arial" w:cs="Arial"/>
          <w:b/>
          <w:bCs/>
          <w:lang w:val="es-ES_tradnl"/>
        </w:rPr>
        <w:t>Agenda:</w:t>
      </w:r>
    </w:p>
    <w:p w14:paraId="5234E846" w14:textId="40359254" w:rsidR="00F91412" w:rsidRPr="0040026A" w:rsidRDefault="0040026A" w:rsidP="0040026A">
      <w:pPr>
        <w:shd w:val="clear" w:color="auto" w:fill="FFFFFF"/>
        <w:tabs>
          <w:tab w:val="left" w:pos="5980"/>
        </w:tabs>
        <w:rPr>
          <w:rFonts w:ascii="Calibri" w:eastAsia="Times New Roman" w:hAnsi="Calibri" w:cs="Times New Roman"/>
          <w:i/>
          <w:iCs/>
          <w:color w:val="222222"/>
          <w:lang w:val="es-ES_tradnl"/>
        </w:rPr>
      </w:pPr>
      <w:r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ab/>
      </w:r>
    </w:p>
    <w:p w14:paraId="3232E777" w14:textId="1AB59C20" w:rsidR="00126E58" w:rsidRPr="0040026A" w:rsidRDefault="00126E58" w:rsidP="00773A0E">
      <w:pPr>
        <w:shd w:val="clear" w:color="auto" w:fill="FFFFFF"/>
        <w:rPr>
          <w:rFonts w:ascii="Calibri" w:eastAsia="Times New Roman" w:hAnsi="Calibri" w:cs="Times New Roman"/>
          <w:i/>
          <w:iCs/>
          <w:color w:val="222222"/>
          <w:lang w:val="es-ES_tradnl"/>
        </w:rPr>
      </w:pPr>
      <w:r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12:0</w:t>
      </w:r>
      <w:r w:rsidR="00773A0E"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 xml:space="preserve">0 - Introducción </w:t>
      </w:r>
      <w:r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a la convocatoria</w:t>
      </w:r>
      <w:r w:rsidR="00773A0E"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 xml:space="preserve"> Green </w:t>
      </w:r>
      <w:proofErr w:type="spellStart"/>
      <w:r w:rsidR="00773A0E"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Deal</w:t>
      </w:r>
      <w:proofErr w:type="spellEnd"/>
      <w:r w:rsidR="00773A0E"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 xml:space="preserve"> de</w:t>
      </w:r>
      <w:r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l</w:t>
      </w:r>
      <w:r w:rsidR="00773A0E"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 xml:space="preserve"> Horizonte 2020, Charlotte Grawitz, EURAXESS LAC</w:t>
      </w:r>
      <w:r w:rsidR="00773A0E"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 xml:space="preserve"> </w:t>
      </w:r>
      <w:r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>Presentación general sobre el Pacto Verde Europeo como plan para hacer sostenible la economía de la U</w:t>
      </w:r>
      <w:r w:rsidR="00E43B6A">
        <w:rPr>
          <w:rFonts w:ascii="Calibri" w:eastAsia="Times New Roman" w:hAnsi="Calibri" w:cs="Times New Roman"/>
          <w:i/>
          <w:iCs/>
          <w:color w:val="222222"/>
          <w:lang w:val="es-ES_tradnl"/>
        </w:rPr>
        <w:t xml:space="preserve">nión </w:t>
      </w:r>
      <w:r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>E</w:t>
      </w:r>
      <w:r w:rsidR="00257185">
        <w:rPr>
          <w:rFonts w:ascii="Calibri" w:eastAsia="Times New Roman" w:hAnsi="Calibri" w:cs="Times New Roman"/>
          <w:i/>
          <w:iCs/>
          <w:color w:val="222222"/>
          <w:lang w:val="es-ES_tradnl"/>
        </w:rPr>
        <w:t xml:space="preserve">uropea, </w:t>
      </w:r>
      <w:r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>Presupuesto</w:t>
      </w:r>
      <w:r w:rsidR="00257185">
        <w:rPr>
          <w:rFonts w:ascii="Calibri" w:eastAsia="Times New Roman" w:hAnsi="Calibri" w:cs="Times New Roman"/>
          <w:i/>
          <w:iCs/>
          <w:color w:val="222222"/>
          <w:lang w:val="es-ES_tradnl"/>
        </w:rPr>
        <w:t xml:space="preserve">, </w:t>
      </w:r>
      <w:r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 xml:space="preserve">Open </w:t>
      </w:r>
      <w:proofErr w:type="spellStart"/>
      <w:r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>to</w:t>
      </w:r>
      <w:proofErr w:type="spellEnd"/>
      <w:r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 xml:space="preserve"> </w:t>
      </w:r>
      <w:proofErr w:type="spellStart"/>
      <w:r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>the</w:t>
      </w:r>
      <w:proofErr w:type="spellEnd"/>
      <w:r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 xml:space="preserve"> </w:t>
      </w:r>
      <w:proofErr w:type="spellStart"/>
      <w:r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>world</w:t>
      </w:r>
      <w:proofErr w:type="spellEnd"/>
    </w:p>
    <w:p w14:paraId="7BCD3B7B" w14:textId="77777777" w:rsidR="00126E58" w:rsidRPr="0040026A" w:rsidRDefault="00126E58" w:rsidP="00773A0E">
      <w:pPr>
        <w:shd w:val="clear" w:color="auto" w:fill="FFFFFF"/>
        <w:rPr>
          <w:rFonts w:ascii="Calibri" w:eastAsia="Times New Roman" w:hAnsi="Calibri" w:cs="Times New Roman"/>
          <w:i/>
          <w:iCs/>
          <w:color w:val="222222"/>
          <w:lang w:val="es-ES_tradnl"/>
        </w:rPr>
      </w:pPr>
    </w:p>
    <w:p w14:paraId="5A204134" w14:textId="28EAC171" w:rsidR="00126E58" w:rsidRPr="0040026A" w:rsidRDefault="00126E58" w:rsidP="00773A0E">
      <w:pPr>
        <w:shd w:val="clear" w:color="auto" w:fill="FFFFFF"/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</w:pPr>
      <w:r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12:10</w:t>
      </w:r>
      <w:r w:rsidR="00257185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 xml:space="preserve"> -</w:t>
      </w:r>
      <w:r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 xml:space="preserve"> </w:t>
      </w:r>
      <w:r w:rsidR="00E43B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Detalle</w:t>
      </w:r>
      <w:r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 xml:space="preserve"> de la</w:t>
      </w:r>
      <w:r w:rsidR="00E43B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s</w:t>
      </w:r>
      <w:r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 xml:space="preserve"> convocatoria</w:t>
      </w:r>
      <w:r w:rsidR="00E43B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s abiertas</w:t>
      </w:r>
      <w:r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 xml:space="preserve">, Claudia Romano, </w:t>
      </w:r>
      <w:proofErr w:type="spellStart"/>
      <w:r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RedLAc</w:t>
      </w:r>
      <w:proofErr w:type="spellEnd"/>
      <w:r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 xml:space="preserve"> </w:t>
      </w:r>
      <w:proofErr w:type="spellStart"/>
      <w:r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NCP</w:t>
      </w:r>
      <w:proofErr w:type="spellEnd"/>
    </w:p>
    <w:p w14:paraId="5F831FFA" w14:textId="10FF9499" w:rsidR="00773A0E" w:rsidRPr="0040026A" w:rsidRDefault="00E43B6A" w:rsidP="00773A0E">
      <w:pPr>
        <w:shd w:val="clear" w:color="auto" w:fill="FFFFFF"/>
        <w:rPr>
          <w:rFonts w:ascii="Calibri" w:eastAsia="Times New Roman" w:hAnsi="Calibri" w:cs="Times New Roman"/>
          <w:i/>
          <w:iCs/>
          <w:color w:val="222222"/>
          <w:lang w:val="es-ES_tradnl"/>
        </w:rPr>
      </w:pPr>
      <w:r>
        <w:rPr>
          <w:rFonts w:ascii="Calibri" w:eastAsia="Times New Roman" w:hAnsi="Calibri" w:cs="Times New Roman"/>
          <w:i/>
          <w:iCs/>
          <w:color w:val="222222"/>
          <w:lang w:val="es-ES_tradnl"/>
        </w:rPr>
        <w:t>I</w:t>
      </w:r>
      <w:r w:rsidR="00773A0E"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>ntroducción de las</w:t>
      </w:r>
      <w:r>
        <w:rPr>
          <w:rFonts w:ascii="Calibri" w:eastAsia="Times New Roman" w:hAnsi="Calibri" w:cs="Times New Roman"/>
          <w:i/>
          <w:iCs/>
          <w:color w:val="222222"/>
          <w:lang w:val="es-ES_tradnl"/>
        </w:rPr>
        <w:t xml:space="preserve"> 10</w:t>
      </w:r>
      <w:r w:rsidR="00773A0E"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 xml:space="preserve"> áreas </w:t>
      </w:r>
      <w:r>
        <w:rPr>
          <w:rFonts w:ascii="Calibri" w:eastAsia="Times New Roman" w:hAnsi="Calibri" w:cs="Times New Roman"/>
          <w:i/>
          <w:iCs/>
          <w:color w:val="222222"/>
          <w:lang w:val="es-ES_tradnl"/>
        </w:rPr>
        <w:t xml:space="preserve">(8 </w:t>
      </w:r>
      <w:r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>temáticas</w:t>
      </w:r>
      <w:r w:rsidR="00126E58"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 xml:space="preserve"> </w:t>
      </w:r>
      <w:r>
        <w:rPr>
          <w:rFonts w:ascii="Calibri" w:eastAsia="Times New Roman" w:hAnsi="Calibri" w:cs="Times New Roman"/>
          <w:i/>
          <w:iCs/>
          <w:color w:val="222222"/>
          <w:lang w:val="es-ES_tradnl"/>
        </w:rPr>
        <w:t>y dos transversales)</w:t>
      </w:r>
      <w:r w:rsidR="00126E58"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>,</w:t>
      </w:r>
      <w:r w:rsidR="00773A0E"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 xml:space="preserve"> </w:t>
      </w:r>
      <w:r>
        <w:rPr>
          <w:rFonts w:ascii="Calibri" w:eastAsia="Times New Roman" w:hAnsi="Calibri" w:cs="Times New Roman"/>
          <w:i/>
          <w:iCs/>
          <w:color w:val="222222"/>
          <w:lang w:val="es-ES_tradnl"/>
        </w:rPr>
        <w:t>d</w:t>
      </w:r>
      <w:r w:rsidR="00126E58"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 xml:space="preserve">iferentes tipos de </w:t>
      </w:r>
      <w:r>
        <w:rPr>
          <w:rFonts w:ascii="Calibri" w:eastAsia="Times New Roman" w:hAnsi="Calibri" w:cs="Times New Roman"/>
          <w:i/>
          <w:iCs/>
          <w:color w:val="222222"/>
          <w:lang w:val="es-ES_tradnl"/>
        </w:rPr>
        <w:t>acciones</w:t>
      </w:r>
      <w:r w:rsidR="00126E58"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 xml:space="preserve"> y oportunidades </w:t>
      </w:r>
      <w:r w:rsidR="00773A0E"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>de participación latinoamericana</w:t>
      </w:r>
      <w:r>
        <w:rPr>
          <w:rFonts w:ascii="Calibri" w:eastAsia="Times New Roman" w:hAnsi="Calibri" w:cs="Times New Roman"/>
          <w:i/>
          <w:iCs/>
          <w:color w:val="222222"/>
          <w:lang w:val="es-ES_tradnl"/>
        </w:rPr>
        <w:t xml:space="preserve"> y caribeña.</w:t>
      </w:r>
    </w:p>
    <w:p w14:paraId="446E9BAD" w14:textId="77777777" w:rsidR="00773A0E" w:rsidRPr="0040026A" w:rsidRDefault="00773A0E" w:rsidP="00773A0E">
      <w:pPr>
        <w:shd w:val="clear" w:color="auto" w:fill="FFFFFF"/>
        <w:rPr>
          <w:rFonts w:ascii="Calibri" w:eastAsia="Times New Roman" w:hAnsi="Calibri" w:cs="Times New Roman"/>
          <w:i/>
          <w:iCs/>
          <w:color w:val="222222"/>
          <w:lang w:val="es-ES_tradnl"/>
        </w:rPr>
      </w:pPr>
    </w:p>
    <w:p w14:paraId="143DE482" w14:textId="07EE0F10" w:rsidR="00257185" w:rsidRDefault="00773A0E" w:rsidP="00773A0E">
      <w:pPr>
        <w:shd w:val="clear" w:color="auto" w:fill="FFFFFF"/>
        <w:rPr>
          <w:rFonts w:ascii="Calibri" w:eastAsia="Times New Roman" w:hAnsi="Calibri" w:cs="Times New Roman"/>
          <w:i/>
          <w:iCs/>
          <w:color w:val="222222"/>
          <w:lang w:val="es-ES_tradnl"/>
        </w:rPr>
      </w:pPr>
      <w:r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1</w:t>
      </w:r>
      <w:r w:rsidR="00126E58"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2:2</w:t>
      </w:r>
      <w:r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 xml:space="preserve">0 </w:t>
      </w:r>
      <w:r w:rsidR="00257185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-</w:t>
      </w:r>
      <w:r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 xml:space="preserve"> </w:t>
      </w:r>
      <w:r w:rsidR="00E43B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Consejos útiles para mejorar la participación desde LAC</w:t>
      </w:r>
      <w:r w:rsidR="007E5152"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 xml:space="preserve">, Alejandra </w:t>
      </w:r>
      <w:proofErr w:type="spellStart"/>
      <w:r w:rsidR="007E5152" w:rsidRPr="0040026A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Davidziuk</w:t>
      </w:r>
      <w:proofErr w:type="spellEnd"/>
      <w:r w:rsidR="00502B23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 xml:space="preserve">, </w:t>
      </w:r>
      <w:r w:rsidR="00257185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Oficina de enlace Argentina-Unión Europea</w:t>
      </w:r>
      <w:r w:rsidR="007E5152"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 xml:space="preserve"> </w:t>
      </w:r>
      <w:r w:rsidRPr="0040026A">
        <w:rPr>
          <w:rFonts w:ascii="Calibri" w:eastAsia="Times New Roman" w:hAnsi="Calibri" w:cs="Times New Roman"/>
          <w:i/>
          <w:iCs/>
          <w:color w:val="222222"/>
          <w:lang w:val="es-ES_tradnl"/>
        </w:rPr>
        <w:t xml:space="preserve"> </w:t>
      </w:r>
    </w:p>
    <w:p w14:paraId="62571E3A" w14:textId="2573FCA3" w:rsidR="00773A0E" w:rsidRPr="0040026A" w:rsidRDefault="00E43B6A" w:rsidP="00773A0E">
      <w:pPr>
        <w:shd w:val="clear" w:color="auto" w:fill="FFFFFF"/>
        <w:rPr>
          <w:rFonts w:ascii="Calibri" w:eastAsia="Times New Roman" w:hAnsi="Calibri" w:cs="Times New Roman"/>
          <w:i/>
          <w:iCs/>
          <w:color w:val="222222"/>
          <w:lang w:val="es-ES_tradnl"/>
        </w:rPr>
      </w:pPr>
      <w:r>
        <w:rPr>
          <w:rFonts w:ascii="Calibri" w:eastAsia="Times New Roman" w:hAnsi="Calibri" w:cs="Times New Roman"/>
          <w:i/>
          <w:iCs/>
          <w:color w:val="222222"/>
          <w:lang w:val="es-ES_tradnl"/>
        </w:rPr>
        <w:t xml:space="preserve">Cómo buscar socios, cómo insertarse en un consorcio europeo, criterios mínimos de evaluación. </w:t>
      </w:r>
    </w:p>
    <w:p w14:paraId="432F83DE" w14:textId="77777777" w:rsidR="00773A0E" w:rsidRPr="0040026A" w:rsidRDefault="00773A0E" w:rsidP="00773A0E">
      <w:pPr>
        <w:shd w:val="clear" w:color="auto" w:fill="FFFFFF"/>
        <w:rPr>
          <w:rFonts w:ascii="Calibri" w:eastAsia="Times New Roman" w:hAnsi="Calibri" w:cs="Times New Roman"/>
          <w:i/>
          <w:iCs/>
          <w:color w:val="222222"/>
          <w:lang w:val="es-ES_tradnl"/>
        </w:rPr>
      </w:pPr>
    </w:p>
    <w:p w14:paraId="62DDDF27" w14:textId="3B197265" w:rsidR="00773A0E" w:rsidRPr="00257185" w:rsidRDefault="00773A0E" w:rsidP="00773A0E">
      <w:pPr>
        <w:shd w:val="clear" w:color="auto" w:fill="FFFFFF"/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</w:pPr>
      <w:r w:rsidRPr="00257185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1</w:t>
      </w:r>
      <w:r w:rsidR="00126E58" w:rsidRPr="00257185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2:3</w:t>
      </w:r>
      <w:r w:rsidRPr="00257185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 xml:space="preserve">0 - </w:t>
      </w:r>
      <w:r w:rsidR="007E5152" w:rsidRPr="00257185">
        <w:rPr>
          <w:rFonts w:asciiTheme="majorHAnsi" w:hAnsiTheme="majorHAnsi" w:cstheme="majorHAnsi"/>
          <w:b/>
          <w:bCs/>
          <w:lang w:val="es-ES_tradnl"/>
        </w:rPr>
        <w:t>Prevención y lucha contra incendios forestales extremos</w:t>
      </w:r>
      <w:r w:rsidRPr="00257185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, Pablo Pérez</w:t>
      </w:r>
      <w:r w:rsidR="00E20E9C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 xml:space="preserve">, DG Investigación e Innovación, </w:t>
      </w:r>
      <w:r w:rsidR="00E20E9C" w:rsidRPr="00E20E9C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Comisión Europea </w:t>
      </w:r>
    </w:p>
    <w:p w14:paraId="5F2402D5" w14:textId="77777777" w:rsidR="007E5152" w:rsidRPr="0040026A" w:rsidRDefault="007E5152" w:rsidP="00773A0E">
      <w:pPr>
        <w:shd w:val="clear" w:color="auto" w:fill="FFFFFF"/>
        <w:rPr>
          <w:rFonts w:ascii="Calibri" w:eastAsia="Times New Roman" w:hAnsi="Calibri" w:cs="Times New Roman"/>
          <w:i/>
          <w:iCs/>
          <w:color w:val="222222"/>
          <w:lang w:val="es-ES_tradnl"/>
        </w:rPr>
      </w:pPr>
    </w:p>
    <w:p w14:paraId="7FA0A8DE" w14:textId="418EEA2B" w:rsidR="00257185" w:rsidRPr="00257185" w:rsidRDefault="00773A0E" w:rsidP="00257185">
      <w:pPr>
        <w:shd w:val="clear" w:color="auto" w:fill="FFFFFF"/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</w:pPr>
      <w:r w:rsidRPr="00257185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1</w:t>
      </w:r>
      <w:r w:rsidR="00257185" w:rsidRPr="00257185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2</w:t>
      </w:r>
      <w:r w:rsidRPr="00257185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:</w:t>
      </w:r>
      <w:r w:rsidR="00257185" w:rsidRPr="00257185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50</w:t>
      </w:r>
      <w:r w:rsidRPr="00257185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 xml:space="preserve"> - EURAXESS una herramienta útil p</w:t>
      </w:r>
      <w:r w:rsidR="00DA00E7" w:rsidRPr="00257185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 xml:space="preserve">ara investigadores </w:t>
      </w:r>
      <w:r w:rsidR="0040026A" w:rsidRPr="00257185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>latinoamericanos</w:t>
      </w:r>
      <w:r w:rsidR="00DA00E7" w:rsidRPr="00257185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t xml:space="preserve"> </w:t>
      </w:r>
      <w:r w:rsidR="00257185" w:rsidRPr="00257185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br/>
      </w:r>
      <w:r w:rsidR="00257185" w:rsidRPr="00257185">
        <w:rPr>
          <w:rFonts w:ascii="Calibri" w:eastAsia="Times New Roman" w:hAnsi="Calibri" w:cs="Times New Roman"/>
          <w:b/>
          <w:i/>
          <w:iCs/>
          <w:color w:val="222222"/>
          <w:lang w:val="es-ES_tradnl"/>
        </w:rPr>
        <w:br/>
        <w:t xml:space="preserve">12:55 -13:15 - Preguntas y respuestas </w:t>
      </w:r>
    </w:p>
    <w:p w14:paraId="7D05527F" w14:textId="124A1C8A" w:rsidR="00773A0E" w:rsidRPr="0040026A" w:rsidRDefault="00773A0E" w:rsidP="004D327A">
      <w:pPr>
        <w:shd w:val="clear" w:color="auto" w:fill="FFFFFF"/>
        <w:rPr>
          <w:rFonts w:ascii="Calibri" w:eastAsia="Times New Roman" w:hAnsi="Calibri" w:cs="Times New Roman"/>
          <w:i/>
          <w:iCs/>
          <w:color w:val="222222"/>
          <w:lang w:val="es-ES_tradnl"/>
        </w:rPr>
      </w:pPr>
    </w:p>
    <w:sectPr w:rsidR="00773A0E" w:rsidRPr="0040026A" w:rsidSect="000F7AD9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61F46" w14:textId="77777777" w:rsidR="00372DA2" w:rsidRDefault="00372DA2" w:rsidP="000F7AD9">
      <w:r>
        <w:separator/>
      </w:r>
    </w:p>
  </w:endnote>
  <w:endnote w:type="continuationSeparator" w:id="0">
    <w:p w14:paraId="61104113" w14:textId="77777777" w:rsidR="00372DA2" w:rsidRDefault="00372DA2" w:rsidP="000F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525D5" w14:textId="4692CC25" w:rsidR="00502B23" w:rsidRDefault="00502B23">
    <w:pPr>
      <w:pStyle w:val="Footer"/>
    </w:pPr>
    <w:r>
      <w:rPr>
        <w:noProof/>
        <w:lang w:val="es-UY" w:eastAsia="es-UY"/>
      </w:rPr>
      <w:drawing>
        <wp:inline distT="0" distB="0" distL="0" distR="0" wp14:anchorId="64821A9B" wp14:editId="3330012E">
          <wp:extent cx="6642100" cy="1346200"/>
          <wp:effectExtent l="0" t="0" r="12700" b="0"/>
          <wp:docPr id="2" name="Picture 2" descr="Macintosh HD:Users:charlotte:Dropbox (EURAXESS Brazil&amp;LAC):Dossier de l'équipe EURAXESS LAC:Events:Webinars 2020:Green Deal:Image Green Deal:Green DEAL LAC banner (1):GD webinar L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harlotte:Dropbox (EURAXESS Brazil&amp;LAC):Dossier de l'équipe EURAXESS LAC:Events:Webinars 2020:Green Deal:Image Green Deal:Green DEAL LAC banner (1):GD webinar LAC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905" b="2041"/>
                  <a:stretch/>
                </pic:blipFill>
                <pic:spPr bwMode="auto">
                  <a:xfrm>
                    <a:off x="0" y="0"/>
                    <a:ext cx="6642100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550B3" w14:textId="77777777" w:rsidR="00372DA2" w:rsidRDefault="00372DA2" w:rsidP="000F7AD9">
      <w:r>
        <w:separator/>
      </w:r>
    </w:p>
  </w:footnote>
  <w:footnote w:type="continuationSeparator" w:id="0">
    <w:p w14:paraId="2868CD2B" w14:textId="77777777" w:rsidR="00372DA2" w:rsidRDefault="00372DA2" w:rsidP="000F7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1E422" w14:textId="38429858" w:rsidR="00502B23" w:rsidRDefault="00502B23">
    <w:pPr>
      <w:pStyle w:val="Header"/>
    </w:pPr>
    <w:r>
      <w:rPr>
        <w:noProof/>
        <w:lang w:val="es-UY" w:eastAsia="es-UY"/>
      </w:rPr>
      <w:drawing>
        <wp:inline distT="0" distB="0" distL="0" distR="0" wp14:anchorId="7034ED73" wp14:editId="6CDA8EAB">
          <wp:extent cx="6642100" cy="1968500"/>
          <wp:effectExtent l="0" t="0" r="12700" b="12700"/>
          <wp:docPr id="1" name="Picture 1" descr="Macintosh HD:Users:charlotte:Dropbox (EURAXESS Brazil&amp;LAC):Dossier de l'équipe EURAXESS LAC:Events:Webinars 2020:Green Deal:Image Green Deal:Green DEAL LAC banner (1):GD webinar L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harlotte:Dropbox (EURAXESS Brazil&amp;LAC):Dossier de l'équipe EURAXESS LAC:Events:Webinars 2020:Green Deal:Image Green Deal:Green DEAL LAC banner (1):GD webinar LAC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62" b="42517"/>
                  <a:stretch/>
                </pic:blipFill>
                <pic:spPr bwMode="auto">
                  <a:xfrm>
                    <a:off x="0" y="0"/>
                    <a:ext cx="6642100" cy="1968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593436F" w14:textId="77777777" w:rsidR="00502B23" w:rsidRDefault="00502B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0186"/>
    <w:multiLevelType w:val="hybridMultilevel"/>
    <w:tmpl w:val="F98C27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6C2BE2"/>
    <w:multiLevelType w:val="multilevel"/>
    <w:tmpl w:val="32C0589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53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ind w:left="1429" w:hanging="720"/>
      </w:pPr>
      <w:rPr>
        <w:rFonts w:ascii="Arial" w:hAnsi="Arial" w:cs="Arial" w:hint="default"/>
        <w:b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E1C145C"/>
    <w:multiLevelType w:val="hybridMultilevel"/>
    <w:tmpl w:val="E79C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7493C"/>
    <w:multiLevelType w:val="hybridMultilevel"/>
    <w:tmpl w:val="835CEA8A"/>
    <w:lvl w:ilvl="0" w:tplc="ADEE05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7877F3"/>
    <w:multiLevelType w:val="hybridMultilevel"/>
    <w:tmpl w:val="002C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A7A1D"/>
    <w:multiLevelType w:val="hybridMultilevel"/>
    <w:tmpl w:val="59660396"/>
    <w:lvl w:ilvl="0" w:tplc="6CC42D32">
      <w:start w:val="8"/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0629A"/>
    <w:multiLevelType w:val="hybridMultilevel"/>
    <w:tmpl w:val="0E540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FB3227"/>
    <w:multiLevelType w:val="hybridMultilevel"/>
    <w:tmpl w:val="88767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D527B2"/>
    <w:multiLevelType w:val="hybridMultilevel"/>
    <w:tmpl w:val="0A664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31899"/>
    <w:multiLevelType w:val="hybridMultilevel"/>
    <w:tmpl w:val="9586A57C"/>
    <w:lvl w:ilvl="0" w:tplc="6CC42D32">
      <w:start w:val="8"/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24782"/>
    <w:multiLevelType w:val="hybridMultilevel"/>
    <w:tmpl w:val="240A069E"/>
    <w:lvl w:ilvl="0" w:tplc="E41E0DA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EB6C33"/>
    <w:rsid w:val="00035F5B"/>
    <w:rsid w:val="00050420"/>
    <w:rsid w:val="000634EF"/>
    <w:rsid w:val="000C7867"/>
    <w:rsid w:val="000F7AD9"/>
    <w:rsid w:val="001036D2"/>
    <w:rsid w:val="00126E58"/>
    <w:rsid w:val="00170E02"/>
    <w:rsid w:val="00190950"/>
    <w:rsid w:val="00190BF2"/>
    <w:rsid w:val="001F4553"/>
    <w:rsid w:val="00206CC7"/>
    <w:rsid w:val="00240DA7"/>
    <w:rsid w:val="00250B12"/>
    <w:rsid w:val="00257185"/>
    <w:rsid w:val="0028674D"/>
    <w:rsid w:val="002E6752"/>
    <w:rsid w:val="00325BB3"/>
    <w:rsid w:val="003622BE"/>
    <w:rsid w:val="00372768"/>
    <w:rsid w:val="00372DA2"/>
    <w:rsid w:val="003B1437"/>
    <w:rsid w:val="003F6004"/>
    <w:rsid w:val="0040026A"/>
    <w:rsid w:val="004D327A"/>
    <w:rsid w:val="00502B23"/>
    <w:rsid w:val="005B06D7"/>
    <w:rsid w:val="005B6359"/>
    <w:rsid w:val="006C577B"/>
    <w:rsid w:val="006F204D"/>
    <w:rsid w:val="00724ADF"/>
    <w:rsid w:val="007422CE"/>
    <w:rsid w:val="00747B6F"/>
    <w:rsid w:val="00773A0E"/>
    <w:rsid w:val="007E5152"/>
    <w:rsid w:val="00816A57"/>
    <w:rsid w:val="00852D7B"/>
    <w:rsid w:val="008579A2"/>
    <w:rsid w:val="008904D8"/>
    <w:rsid w:val="008A3321"/>
    <w:rsid w:val="008C6806"/>
    <w:rsid w:val="00914281"/>
    <w:rsid w:val="00967BC6"/>
    <w:rsid w:val="00991888"/>
    <w:rsid w:val="009E5D67"/>
    <w:rsid w:val="00A1715E"/>
    <w:rsid w:val="00A444EF"/>
    <w:rsid w:val="00A6526B"/>
    <w:rsid w:val="00AA4C0E"/>
    <w:rsid w:val="00AD6E7E"/>
    <w:rsid w:val="00AE25C0"/>
    <w:rsid w:val="00B249A8"/>
    <w:rsid w:val="00B439C2"/>
    <w:rsid w:val="00B66F3E"/>
    <w:rsid w:val="00B766FC"/>
    <w:rsid w:val="00C12E10"/>
    <w:rsid w:val="00C62F34"/>
    <w:rsid w:val="00CF7BD0"/>
    <w:rsid w:val="00D21EB0"/>
    <w:rsid w:val="00DA00E7"/>
    <w:rsid w:val="00DE687C"/>
    <w:rsid w:val="00E0698E"/>
    <w:rsid w:val="00E20E9C"/>
    <w:rsid w:val="00E3179C"/>
    <w:rsid w:val="00E34352"/>
    <w:rsid w:val="00E43B6A"/>
    <w:rsid w:val="00E50C12"/>
    <w:rsid w:val="00E65D82"/>
    <w:rsid w:val="00EB6C33"/>
    <w:rsid w:val="00EE6007"/>
    <w:rsid w:val="00F01CE8"/>
    <w:rsid w:val="00F20647"/>
    <w:rsid w:val="00F621A5"/>
    <w:rsid w:val="00F91412"/>
    <w:rsid w:val="00FA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B6C56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91888"/>
    <w:pPr>
      <w:keepNext/>
      <w:numPr>
        <w:ilvl w:val="2"/>
        <w:numId w:val="1"/>
      </w:numPr>
      <w:spacing w:after="120" w:line="280" w:lineRule="atLeast"/>
      <w:jc w:val="both"/>
      <w:outlineLvl w:val="2"/>
    </w:pPr>
    <w:rPr>
      <w:rFonts w:ascii="Arial" w:eastAsia="Times New Roman" w:hAnsi="Arial" w:cs="Arial"/>
      <w:b/>
      <w:bCs/>
      <w:noProof/>
      <w:color w:val="22222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991888"/>
    <w:rPr>
      <w:rFonts w:ascii="Arial" w:eastAsia="Times New Roman" w:hAnsi="Arial" w:cs="Arial"/>
      <w:b/>
      <w:bCs/>
      <w:noProof/>
      <w:color w:val="222222"/>
      <w:szCs w:val="20"/>
      <w:lang w:eastAsia="zh-CN"/>
    </w:rPr>
  </w:style>
  <w:style w:type="paragraph" w:customStyle="1" w:styleId="m-1587952800952992091msolistparagraph">
    <w:name w:val="m_-1587952800952992091msolistparagraph"/>
    <w:basedOn w:val="Normal"/>
    <w:rsid w:val="00EB6C33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paragraph" w:styleId="NormalWeb">
    <w:name w:val="Normal (Web)"/>
    <w:basedOn w:val="Normal"/>
    <w:uiPriority w:val="99"/>
    <w:unhideWhenUsed/>
    <w:rsid w:val="00EB6C3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character" w:styleId="Strong">
    <w:name w:val="Strong"/>
    <w:basedOn w:val="DefaultParagraphFont"/>
    <w:uiPriority w:val="22"/>
    <w:qFormat/>
    <w:rsid w:val="00EB6C33"/>
    <w:rPr>
      <w:b/>
      <w:bCs/>
    </w:rPr>
  </w:style>
  <w:style w:type="character" w:styleId="Hyperlink">
    <w:name w:val="Hyperlink"/>
    <w:basedOn w:val="DefaultParagraphFont"/>
    <w:uiPriority w:val="99"/>
    <w:unhideWhenUsed/>
    <w:rsid w:val="00EB6C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6A57"/>
    <w:pPr>
      <w:spacing w:after="140" w:line="280" w:lineRule="atLeast"/>
      <w:ind w:left="720"/>
      <w:contextualSpacing/>
      <w:jc w:val="both"/>
    </w:pPr>
    <w:rPr>
      <w:rFonts w:ascii="Arial" w:eastAsia="MS Mincho" w:hAnsi="Arial" w:cs="Times New Roman"/>
      <w:sz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EE6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0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0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0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A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AD9"/>
  </w:style>
  <w:style w:type="paragraph" w:styleId="Footer">
    <w:name w:val="footer"/>
    <w:basedOn w:val="Normal"/>
    <w:link w:val="FooterChar"/>
    <w:uiPriority w:val="99"/>
    <w:unhideWhenUsed/>
    <w:rsid w:val="000F7A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91888"/>
    <w:pPr>
      <w:keepNext/>
      <w:numPr>
        <w:ilvl w:val="2"/>
        <w:numId w:val="1"/>
      </w:numPr>
      <w:spacing w:after="120" w:line="280" w:lineRule="atLeast"/>
      <w:jc w:val="both"/>
      <w:outlineLvl w:val="2"/>
    </w:pPr>
    <w:rPr>
      <w:rFonts w:ascii="Arial" w:eastAsia="Times New Roman" w:hAnsi="Arial" w:cs="Arial"/>
      <w:b/>
      <w:bCs/>
      <w:noProof/>
      <w:color w:val="22222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991888"/>
    <w:rPr>
      <w:rFonts w:ascii="Arial" w:eastAsia="Times New Roman" w:hAnsi="Arial" w:cs="Arial"/>
      <w:b/>
      <w:bCs/>
      <w:noProof/>
      <w:color w:val="222222"/>
      <w:szCs w:val="20"/>
      <w:lang w:eastAsia="zh-CN"/>
    </w:rPr>
  </w:style>
  <w:style w:type="paragraph" w:customStyle="1" w:styleId="m-1587952800952992091msolistparagraph">
    <w:name w:val="m_-1587952800952992091msolistparagraph"/>
    <w:basedOn w:val="Normal"/>
    <w:rsid w:val="00EB6C33"/>
    <w:pPr>
      <w:spacing w:before="100" w:beforeAutospacing="1" w:after="100" w:afterAutospacing="1"/>
    </w:pPr>
    <w:rPr>
      <w:rFonts w:ascii="Times" w:hAnsi="Times"/>
      <w:sz w:val="20"/>
      <w:szCs w:val="20"/>
      <w:lang w:val="fr-FR"/>
    </w:rPr>
  </w:style>
  <w:style w:type="paragraph" w:styleId="NormalWeb">
    <w:name w:val="Normal (Web)"/>
    <w:basedOn w:val="Normal"/>
    <w:uiPriority w:val="99"/>
    <w:unhideWhenUsed/>
    <w:rsid w:val="00EB6C3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FR"/>
    </w:rPr>
  </w:style>
  <w:style w:type="character" w:styleId="Strong">
    <w:name w:val="Strong"/>
    <w:basedOn w:val="DefaultParagraphFont"/>
    <w:uiPriority w:val="22"/>
    <w:qFormat/>
    <w:rsid w:val="00EB6C33"/>
    <w:rPr>
      <w:b/>
      <w:bCs/>
    </w:rPr>
  </w:style>
  <w:style w:type="character" w:styleId="Hyperlink">
    <w:name w:val="Hyperlink"/>
    <w:basedOn w:val="DefaultParagraphFont"/>
    <w:uiPriority w:val="99"/>
    <w:unhideWhenUsed/>
    <w:rsid w:val="00EB6C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6A57"/>
    <w:pPr>
      <w:spacing w:after="140" w:line="280" w:lineRule="atLeast"/>
      <w:ind w:left="720"/>
      <w:contextualSpacing/>
      <w:jc w:val="both"/>
    </w:pPr>
    <w:rPr>
      <w:rFonts w:ascii="Arial" w:eastAsia="MS Mincho" w:hAnsi="Arial" w:cs="Times New Roman"/>
      <w:sz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EE6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0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0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0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0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A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AD9"/>
  </w:style>
  <w:style w:type="paragraph" w:styleId="Footer">
    <w:name w:val="footer"/>
    <w:basedOn w:val="Normal"/>
    <w:link w:val="FooterChar"/>
    <w:uiPriority w:val="99"/>
    <w:unhideWhenUsed/>
    <w:rsid w:val="000F7A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CD665-7610-4A05-9A9E-50B22455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Alejandro </cp:lastModifiedBy>
  <cp:revision>2</cp:revision>
  <dcterms:created xsi:type="dcterms:W3CDTF">2020-10-27T23:44:00Z</dcterms:created>
  <dcterms:modified xsi:type="dcterms:W3CDTF">2020-10-27T23:44:00Z</dcterms:modified>
</cp:coreProperties>
</file>