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MR12~12"/>
          <w:b/>
          <w:sz w:val="24"/>
          <w:szCs w:val="24"/>
        </w:rPr>
      </w:pPr>
      <w:r w:rsidRPr="00D95518">
        <w:rPr>
          <w:rFonts w:ascii="Arial Narrow" w:hAnsi="Arial Narrow" w:cs="CMR12~12"/>
          <w:b/>
          <w:sz w:val="24"/>
          <w:szCs w:val="24"/>
        </w:rPr>
        <w:t>PROGRAMA</w:t>
      </w:r>
    </w:p>
    <w:p w:rsidR="003D4DE0" w:rsidRDefault="003D4DE0" w:rsidP="009B1BBB">
      <w:pPr>
        <w:rPr>
          <w:rFonts w:ascii="Arial Narrow" w:hAnsi="Arial Narrow"/>
          <w:sz w:val="24"/>
          <w:szCs w:val="24"/>
        </w:rPr>
      </w:pPr>
      <w:r w:rsidRPr="00D95518">
        <w:rPr>
          <w:rFonts w:ascii="Arial Narrow" w:hAnsi="Arial Narrow"/>
          <w:sz w:val="24"/>
          <w:szCs w:val="24"/>
        </w:rPr>
        <w:t xml:space="preserve"> </w:t>
      </w:r>
    </w:p>
    <w:p w:rsidR="003D4DE0" w:rsidRDefault="003D4DE0" w:rsidP="009B1BBB">
      <w:pPr>
        <w:rPr>
          <w:rFonts w:ascii="Arial Narrow" w:hAnsi="Arial Narrow"/>
          <w:sz w:val="24"/>
          <w:szCs w:val="24"/>
        </w:rPr>
      </w:pPr>
    </w:p>
    <w:p w:rsidR="003D4DE0" w:rsidRPr="00D95518" w:rsidRDefault="003D4DE0" w:rsidP="002D7C68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b/>
          <w:i/>
          <w:sz w:val="24"/>
          <w:szCs w:val="24"/>
        </w:rPr>
      </w:pPr>
      <w:r w:rsidRPr="00D95518">
        <w:rPr>
          <w:rFonts w:ascii="Arial Narrow" w:hAnsi="Arial Narrow" w:cs="CMSL12"/>
          <w:b/>
          <w:i/>
          <w:sz w:val="24"/>
          <w:szCs w:val="24"/>
        </w:rPr>
        <w:t>Fluorescencia de rayos x</w:t>
      </w:r>
      <w:r w:rsidRPr="00D95518">
        <w:rPr>
          <w:rFonts w:ascii="Arial Narrow" w:hAnsi="Arial Narrow" w:cs="CMR12~12"/>
          <w:b/>
          <w:i/>
          <w:sz w:val="24"/>
          <w:szCs w:val="24"/>
        </w:rPr>
        <w:t>.</w:t>
      </w:r>
      <w:r>
        <w:rPr>
          <w:rFonts w:ascii="Arial Narrow" w:hAnsi="Arial Narrow" w:cs="CMR12~12"/>
          <w:b/>
          <w:i/>
          <w:sz w:val="24"/>
          <w:szCs w:val="24"/>
        </w:rPr>
        <w:t xml:space="preserve"> (Dr Riveros de la Vega)</w:t>
      </w:r>
    </w:p>
    <w:p w:rsidR="003D4DE0" w:rsidRDefault="003D4DE0" w:rsidP="002D7C68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>Interacción de fotones con la materia: dispersión Rayleigh o elástica, Compton y efecto fotoeléctrico. Sistemas de detección. Análisis cualitativo. Análisis semicuantitativo.</w:t>
      </w:r>
    </w:p>
    <w:p w:rsidR="003D4DE0" w:rsidRDefault="003D4DE0" w:rsidP="002D7C68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Análisis cuantitativo: método de parámetros fundamentales. Método de Rousseau. </w:t>
      </w:r>
    </w:p>
    <w:p w:rsidR="003D4DE0" w:rsidRPr="00D95518" w:rsidRDefault="003D4DE0" w:rsidP="002D7C68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>Co</w:t>
      </w:r>
      <w:r>
        <w:rPr>
          <w:rFonts w:ascii="Arial Narrow" w:hAnsi="Arial Narrow" w:cs="CMR12~12"/>
          <w:sz w:val="24"/>
          <w:szCs w:val="24"/>
        </w:rPr>
        <w:t>e</w:t>
      </w:r>
      <w:r w:rsidRPr="00D95518">
        <w:rPr>
          <w:rFonts w:ascii="Arial Narrow" w:hAnsi="Arial Narrow" w:cs="CMR12~12"/>
          <w:sz w:val="24"/>
          <w:szCs w:val="24"/>
        </w:rPr>
        <w:t>ficientes de interacción binaria: algoritmos de Lachance-Traill, Claisse-Quintin y Rasberry-Heinrich.</w:t>
      </w:r>
    </w:p>
    <w:p w:rsidR="003D4DE0" w:rsidRPr="00D95518" w:rsidRDefault="003D4DE0" w:rsidP="009B1BBB">
      <w:pPr>
        <w:rPr>
          <w:rFonts w:ascii="Arial Narrow" w:hAnsi="Arial Narrow"/>
          <w:sz w:val="24"/>
          <w:szCs w:val="24"/>
        </w:rPr>
      </w:pPr>
    </w:p>
    <w:p w:rsidR="003D4DE0" w:rsidRPr="00D95518" w:rsidRDefault="003D4DE0" w:rsidP="0015783D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b/>
          <w:i/>
          <w:sz w:val="24"/>
          <w:szCs w:val="24"/>
        </w:rPr>
      </w:pPr>
      <w:r w:rsidRPr="00D95518">
        <w:rPr>
          <w:rFonts w:ascii="Arial Narrow" w:hAnsi="Arial Narrow" w:cs="CMSL12"/>
          <w:b/>
          <w:i/>
          <w:sz w:val="24"/>
          <w:szCs w:val="24"/>
        </w:rPr>
        <w:t>Sistemas de detección</w:t>
      </w:r>
      <w:r w:rsidRPr="00D95518">
        <w:rPr>
          <w:rFonts w:ascii="Arial Narrow" w:hAnsi="Arial Narrow" w:cs="CMR12~12"/>
          <w:b/>
          <w:i/>
          <w:sz w:val="24"/>
          <w:szCs w:val="24"/>
        </w:rPr>
        <w:t>.</w:t>
      </w:r>
      <w:r w:rsidRPr="00FA5834">
        <w:rPr>
          <w:rFonts w:ascii="Arial Narrow" w:hAnsi="Arial Narrow" w:cs="CMR12~12"/>
          <w:b/>
          <w:i/>
          <w:sz w:val="24"/>
          <w:szCs w:val="24"/>
        </w:rPr>
        <w:t xml:space="preserve"> </w:t>
      </w:r>
      <w:r>
        <w:rPr>
          <w:rFonts w:ascii="Arial Narrow" w:hAnsi="Arial Narrow" w:cs="CMR12~12"/>
          <w:b/>
          <w:i/>
          <w:sz w:val="24"/>
          <w:szCs w:val="24"/>
        </w:rPr>
        <w:t>(Dr Riveros de la Vega)</w:t>
      </w:r>
    </w:p>
    <w:p w:rsidR="003D4DE0" w:rsidRPr="00D95518" w:rsidRDefault="003D4DE0" w:rsidP="0015783D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>Espectrómetros dispersivos en longitudes de onda. Cristales analizadores. Detectores gaseosos. Resolución en energía. Picos de escape. Tiempo muerto.</w:t>
      </w:r>
    </w:p>
    <w:p w:rsidR="003D4DE0" w:rsidRPr="00D95518" w:rsidRDefault="003D4DE0" w:rsidP="0015783D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>Espectrómetros dispersivos en energía. Detectores de Si(Li). Ventanas de berilio y ultradelgada. Resolución en energía. Eficiencia de un detector. Picos de escape. Picos suma. Tiempo muerto.</w:t>
      </w:r>
    </w:p>
    <w:p w:rsidR="003D4DE0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b/>
          <w:i/>
          <w:sz w:val="24"/>
          <w:szCs w:val="24"/>
        </w:rPr>
      </w:pPr>
      <w:r w:rsidRPr="00D95518">
        <w:rPr>
          <w:rFonts w:ascii="Arial Narrow" w:hAnsi="Arial Narrow" w:cs="CMR12~12"/>
          <w:b/>
          <w:i/>
          <w:sz w:val="24"/>
          <w:szCs w:val="24"/>
        </w:rPr>
        <w:t xml:space="preserve">Estrategias de medición y Preparación de muestras. </w:t>
      </w:r>
      <w:r>
        <w:rPr>
          <w:rFonts w:ascii="Arial Narrow" w:hAnsi="Arial Narrow" w:cs="CMR12~12"/>
          <w:b/>
          <w:i/>
          <w:sz w:val="24"/>
          <w:szCs w:val="24"/>
        </w:rPr>
        <w:t>(Dr Riveros de la Vega)</w:t>
      </w:r>
    </w:p>
    <w:p w:rsidR="003D4DE0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Incertidumbres en un análisis: errores aleatorios y sistemáticos. Errores (estadísticos, instrumentales, preparación de muestras, etc). Mínimo límite de detección. </w:t>
      </w:r>
    </w:p>
    <w:p w:rsidR="003D4DE0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Elección de condiciones de excitación, parámetros instrumentales y patrones. </w:t>
      </w: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Estrategias de medición para diferentes tipos de muestras. Homogeneidad de la muestra. </w:t>
      </w:r>
    </w:p>
    <w:p w:rsidR="003D4DE0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b/>
          <w:i/>
          <w:sz w:val="24"/>
          <w:szCs w:val="24"/>
        </w:rPr>
      </w:pPr>
    </w:p>
    <w:p w:rsidR="003D4DE0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b/>
          <w:i/>
          <w:sz w:val="24"/>
          <w:szCs w:val="24"/>
        </w:rPr>
      </w:pPr>
    </w:p>
    <w:p w:rsidR="003D4DE0" w:rsidRPr="00F17AF6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F17AF6">
        <w:rPr>
          <w:rFonts w:ascii="Arial Narrow" w:hAnsi="Arial Narrow" w:cs="CMR12~12"/>
          <w:b/>
          <w:i/>
          <w:sz w:val="24"/>
          <w:szCs w:val="24"/>
        </w:rPr>
        <w:t>Trabajos Prácticos</w:t>
      </w:r>
      <w:r w:rsidRPr="00F17AF6">
        <w:rPr>
          <w:rFonts w:ascii="Arial Narrow" w:hAnsi="Arial Narrow"/>
          <w:b/>
          <w:i/>
          <w:sz w:val="24"/>
          <w:szCs w:val="24"/>
        </w:rPr>
        <w:t xml:space="preserve">: </w:t>
      </w:r>
      <w:r>
        <w:rPr>
          <w:rFonts w:ascii="Arial Narrow" w:hAnsi="Arial Narrow"/>
          <w:b/>
          <w:i/>
          <w:sz w:val="24"/>
          <w:szCs w:val="24"/>
        </w:rPr>
        <w:t>( Ing. Dailoff / Ing. Miranda)</w:t>
      </w: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Uso de PC con software específico. Obtención de espectros de distintas muestras patrones </w:t>
      </w: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>Procesamiento de estos espectros, cálculo de efectos de matriz, límite de detección mínima. Influencia de las condiciones experimentales en el análisis cuantitativo.</w:t>
      </w: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>Caracterización cualitativa de una muestra cualquiera mediante la utilización de espectros medidos con el espectrómetro dispersivo en longitudes de onda (EDS). Comparación con espectros obtenidos con un EDS.</w:t>
      </w: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Cuantificación con estándares mediante el uso del software AXIL. Elección de los patrones óptimos para la cuantificación. </w:t>
      </w:r>
    </w:p>
    <w:p w:rsidR="003D4DE0" w:rsidRPr="00D95518" w:rsidRDefault="003D4DE0" w:rsidP="008E3CE1">
      <w:pPr>
        <w:autoSpaceDE w:val="0"/>
        <w:autoSpaceDN w:val="0"/>
        <w:adjustRightInd w:val="0"/>
        <w:spacing w:after="0" w:line="240" w:lineRule="auto"/>
        <w:rPr>
          <w:rFonts w:ascii="Arial Narrow" w:hAnsi="Arial Narrow" w:cs="CMR12~12"/>
          <w:sz w:val="24"/>
          <w:szCs w:val="24"/>
        </w:rPr>
      </w:pPr>
      <w:r w:rsidRPr="00D95518">
        <w:rPr>
          <w:rFonts w:ascii="Arial Narrow" w:hAnsi="Arial Narrow" w:cs="CMR12~12"/>
          <w:sz w:val="24"/>
          <w:szCs w:val="24"/>
        </w:rPr>
        <w:t xml:space="preserve">Cuantificación con estándares mediante el uso de los programas comerciales incorporados </w:t>
      </w:r>
      <w:r>
        <w:rPr>
          <w:rFonts w:ascii="Arial Narrow" w:hAnsi="Arial Narrow" w:cs="CMR12~12"/>
          <w:sz w:val="24"/>
          <w:szCs w:val="24"/>
        </w:rPr>
        <w:t>a</w:t>
      </w:r>
      <w:r w:rsidRPr="00D95518">
        <w:rPr>
          <w:rFonts w:ascii="Arial Narrow" w:hAnsi="Arial Narrow" w:cs="CMR12~12"/>
          <w:sz w:val="24"/>
          <w:szCs w:val="24"/>
        </w:rPr>
        <w:t>l equipo de FRX.</w:t>
      </w:r>
    </w:p>
    <w:p w:rsidR="003D4DE0" w:rsidRPr="00D95518" w:rsidRDefault="003D4DE0" w:rsidP="008E3CE1">
      <w:pPr>
        <w:rPr>
          <w:rFonts w:ascii="Arial Narrow" w:hAnsi="Arial Narrow"/>
          <w:sz w:val="24"/>
          <w:szCs w:val="24"/>
        </w:rPr>
      </w:pPr>
    </w:p>
    <w:p w:rsidR="003D4DE0" w:rsidRDefault="003D4DE0" w:rsidP="00FA583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Coordinadora: Ing. Marta Dailoff ( mdailoff@bahiablanca-conicet.gob.ar)</w:t>
      </w:r>
      <w:bookmarkStart w:id="0" w:name="_GoBack"/>
      <w:bookmarkEnd w:id="0"/>
    </w:p>
    <w:p w:rsidR="003D4DE0" w:rsidRDefault="003D4DE0" w:rsidP="009B1BBB"/>
    <w:sectPr w:rsidR="003D4DE0" w:rsidSect="000B0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MR12~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L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481D"/>
    <w:multiLevelType w:val="hybridMultilevel"/>
    <w:tmpl w:val="6A8CE9DA"/>
    <w:lvl w:ilvl="0" w:tplc="D7BAA5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1BBB"/>
    <w:rsid w:val="000B031E"/>
    <w:rsid w:val="0012508C"/>
    <w:rsid w:val="0015783D"/>
    <w:rsid w:val="00184784"/>
    <w:rsid w:val="002D7C68"/>
    <w:rsid w:val="003D4DE0"/>
    <w:rsid w:val="00482A4B"/>
    <w:rsid w:val="00593C2F"/>
    <w:rsid w:val="008E3CE1"/>
    <w:rsid w:val="0093337A"/>
    <w:rsid w:val="009B1BBB"/>
    <w:rsid w:val="00A64AC2"/>
    <w:rsid w:val="00A75BD1"/>
    <w:rsid w:val="00B075BC"/>
    <w:rsid w:val="00B3565E"/>
    <w:rsid w:val="00D95518"/>
    <w:rsid w:val="00E7683C"/>
    <w:rsid w:val="00F17AF6"/>
    <w:rsid w:val="00FA5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593C2F"/>
    <w:pPr>
      <w:suppressAutoHyphens/>
      <w:autoSpaceDE w:val="0"/>
      <w:spacing w:after="0" w:line="240" w:lineRule="auto"/>
      <w:jc w:val="both"/>
    </w:pPr>
    <w:rPr>
      <w:rFonts w:ascii="Courier New" w:hAnsi="Courier New"/>
      <w:sz w:val="20"/>
      <w:szCs w:val="20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0</Pages>
  <Words>0</Words>
  <Characters>0</Characters>
  <Application>Microsoft Office Outlook</Application>
  <DocSecurity>0</DocSecurity>
  <Lines>0</Lines>
  <Paragraphs>0</Paragraphs>
  <ScaleCrop>false</ScaleCrop>
  <Company>RevolucionUnattended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Marta</cp:lastModifiedBy>
  <cp:revision>10</cp:revision>
  <dcterms:created xsi:type="dcterms:W3CDTF">2012-11-27T15:33:00Z</dcterms:created>
  <dcterms:modified xsi:type="dcterms:W3CDTF">2013-03-15T13:04:00Z</dcterms:modified>
</cp:coreProperties>
</file>