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1B" w:rsidRPr="00A0781B" w:rsidRDefault="00A0781B" w:rsidP="00A0781B">
      <w:pPr>
        <w:ind w:right="-180"/>
        <w:jc w:val="center"/>
        <w:rPr>
          <w:b/>
          <w:sz w:val="28"/>
          <w:szCs w:val="28"/>
        </w:rPr>
      </w:pPr>
      <w:r w:rsidRPr="00A0781B">
        <w:rPr>
          <w:b/>
          <w:sz w:val="28"/>
          <w:szCs w:val="28"/>
        </w:rPr>
        <w:t>Optimal Synthesis and Planning of Sustainable Chemical Processes</w:t>
      </w:r>
    </w:p>
    <w:p w:rsidR="00A0781B" w:rsidRPr="00A0781B" w:rsidRDefault="00A0781B" w:rsidP="00A0781B">
      <w:pPr>
        <w:ind w:right="-180"/>
        <w:jc w:val="center"/>
        <w:rPr>
          <w:sz w:val="20"/>
          <w:szCs w:val="20"/>
        </w:rPr>
      </w:pPr>
      <w:r w:rsidRPr="00A0781B">
        <w:rPr>
          <w:sz w:val="20"/>
          <w:szCs w:val="20"/>
        </w:rPr>
        <w:t>Ignacio E. Grossmann</w:t>
      </w:r>
    </w:p>
    <w:p w:rsidR="00A0781B" w:rsidRPr="00A0781B" w:rsidRDefault="00A0781B" w:rsidP="00A0781B">
      <w:pPr>
        <w:ind w:right="-180"/>
        <w:jc w:val="center"/>
        <w:rPr>
          <w:sz w:val="20"/>
          <w:szCs w:val="20"/>
        </w:rPr>
      </w:pPr>
      <w:r w:rsidRPr="00A0781B">
        <w:rPr>
          <w:sz w:val="20"/>
          <w:szCs w:val="20"/>
        </w:rPr>
        <w:t>Department of Chemical Engineering</w:t>
      </w:r>
    </w:p>
    <w:p w:rsidR="00A0781B" w:rsidRPr="00A0781B" w:rsidRDefault="00A0781B" w:rsidP="00A0781B">
      <w:pPr>
        <w:ind w:right="-180"/>
        <w:jc w:val="center"/>
        <w:rPr>
          <w:sz w:val="20"/>
          <w:szCs w:val="20"/>
        </w:rPr>
      </w:pPr>
      <w:r w:rsidRPr="00A0781B">
        <w:rPr>
          <w:sz w:val="20"/>
          <w:szCs w:val="20"/>
        </w:rPr>
        <w:t>Carnegie Mellon University</w:t>
      </w:r>
    </w:p>
    <w:p w:rsidR="00A0781B" w:rsidRPr="00A0781B" w:rsidRDefault="00A0781B" w:rsidP="00A0781B">
      <w:pPr>
        <w:ind w:right="-180"/>
        <w:jc w:val="center"/>
        <w:rPr>
          <w:sz w:val="20"/>
          <w:szCs w:val="20"/>
        </w:rPr>
      </w:pPr>
      <w:r w:rsidRPr="00A0781B">
        <w:rPr>
          <w:sz w:val="20"/>
          <w:szCs w:val="20"/>
        </w:rPr>
        <w:t>Pittsburgh, 1521</w:t>
      </w:r>
      <w:r w:rsidR="00FD0857">
        <w:rPr>
          <w:sz w:val="20"/>
          <w:szCs w:val="20"/>
        </w:rPr>
        <w:t>3</w:t>
      </w:r>
      <w:r w:rsidRPr="00A0781B">
        <w:rPr>
          <w:sz w:val="20"/>
          <w:szCs w:val="20"/>
        </w:rPr>
        <w:t>, USA</w:t>
      </w:r>
    </w:p>
    <w:p w:rsidR="00A0781B" w:rsidRPr="00A0781B" w:rsidRDefault="00A0781B" w:rsidP="00A0781B">
      <w:pPr>
        <w:ind w:right="-180"/>
        <w:jc w:val="center"/>
        <w:rPr>
          <w:sz w:val="20"/>
          <w:szCs w:val="20"/>
        </w:rPr>
      </w:pPr>
      <w:r w:rsidRPr="00A0781B">
        <w:rPr>
          <w:sz w:val="20"/>
          <w:szCs w:val="20"/>
        </w:rPr>
        <w:t>grossmann@cmu.edu</w:t>
      </w:r>
    </w:p>
    <w:p w:rsidR="00A0781B" w:rsidRDefault="00A0781B" w:rsidP="00A0781B">
      <w:pPr>
        <w:ind w:right="-180"/>
        <w:jc w:val="both"/>
      </w:pPr>
    </w:p>
    <w:p w:rsidR="00A0781B" w:rsidRDefault="00304B23" w:rsidP="00A0781B">
      <w:pPr>
        <w:ind w:right="-180"/>
        <w:jc w:val="both"/>
      </w:pPr>
      <w:r>
        <w:t>In this presentation we show how m</w:t>
      </w:r>
      <w:r w:rsidR="00A0781B" w:rsidRPr="00FC390B">
        <w:t>athematical programming techniques</w:t>
      </w:r>
      <w:r w:rsidR="00B062FE">
        <w:t xml:space="preserve"> </w:t>
      </w:r>
      <w:r>
        <w:t xml:space="preserve">can </w:t>
      </w:r>
      <w:r w:rsidR="00A0781B" w:rsidRPr="00FC390B">
        <w:t xml:space="preserve">offer a general modeling framework for including environmental concerns in the synthesis and planning of chemical processes. </w:t>
      </w:r>
      <w:r w:rsidR="00A0781B">
        <w:t xml:space="preserve">In the area of process synthesis we address </w:t>
      </w:r>
      <w:r w:rsidR="00052135">
        <w:t xml:space="preserve">first the synthesis of integrated water process networks which involves the global optimization of an MINLP model. We next address </w:t>
      </w:r>
      <w:r w:rsidR="00A0781B">
        <w:t xml:space="preserve">the energy and water optimization of </w:t>
      </w:r>
      <w:proofErr w:type="spellStart"/>
      <w:r w:rsidR="00A0781B">
        <w:t>biofuel</w:t>
      </w:r>
      <w:proofErr w:type="spellEnd"/>
      <w:r w:rsidR="00A0781B">
        <w:t xml:space="preserve"> plants. We present an optimization framework based on superstructure optimization that effectively accounts for energy and water integration, and illustrate its </w:t>
      </w:r>
      <w:r w:rsidR="00A0781B" w:rsidRPr="00471B7D">
        <w:t xml:space="preserve">application </w:t>
      </w:r>
      <w:r w:rsidR="00A0781B">
        <w:t>to</w:t>
      </w:r>
      <w:r w:rsidR="00B062FE">
        <w:t xml:space="preserve"> </w:t>
      </w:r>
      <w:r>
        <w:t xml:space="preserve">corn-based and </w:t>
      </w:r>
      <w:proofErr w:type="spellStart"/>
      <w:r>
        <w:t>lig</w:t>
      </w:r>
      <w:r w:rsidR="00B062FE">
        <w:t>n</w:t>
      </w:r>
      <w:r>
        <w:t>o</w:t>
      </w:r>
      <w:proofErr w:type="spellEnd"/>
      <w:r>
        <w:t>-cellulosic ethanol</w:t>
      </w:r>
      <w:r w:rsidR="00A0781B" w:rsidRPr="00471B7D">
        <w:t xml:space="preserve">. </w:t>
      </w:r>
      <w:r w:rsidR="00A0781B" w:rsidRPr="00FC390B">
        <w:t xml:space="preserve">In the area of supply chain </w:t>
      </w:r>
      <w:r w:rsidR="00A0781B">
        <w:t>optimization</w:t>
      </w:r>
      <w:r w:rsidR="00B062FE">
        <w:t xml:space="preserve"> </w:t>
      </w:r>
      <w:r w:rsidR="00A0781B">
        <w:t xml:space="preserve">we consider the design of an integrated </w:t>
      </w:r>
      <w:r>
        <w:t>infrastructure</w:t>
      </w:r>
      <w:r w:rsidR="00A0781B">
        <w:t xml:space="preserve"> for gasoline and ethanol that can deliver a variety of blends</w:t>
      </w:r>
      <w:r>
        <w:t>. We also describe a model for</w:t>
      </w:r>
      <w:r w:rsidR="00A0781B">
        <w:t xml:space="preserve"> the design and planning of hydrogen supply chains for vehicle use using a </w:t>
      </w:r>
      <w:proofErr w:type="spellStart"/>
      <w:r w:rsidR="00A0781B">
        <w:t>multiobjective</w:t>
      </w:r>
      <w:proofErr w:type="spellEnd"/>
      <w:r w:rsidR="00A0781B">
        <w:t xml:space="preserve"> optimization approach coupled with the Eco-indicator 99 to assess the effect on human health. </w:t>
      </w:r>
      <w:r w:rsidR="00052135">
        <w:t xml:space="preserve">Finally, we describe recent work </w:t>
      </w:r>
      <w:r w:rsidR="00B062FE">
        <w:t>in</w:t>
      </w:r>
      <w:r w:rsidR="00052135">
        <w:t xml:space="preserve"> the area of shale gas </w:t>
      </w:r>
      <w:bookmarkStart w:id="0" w:name="_GoBack"/>
      <w:bookmarkEnd w:id="0"/>
      <w:r w:rsidR="00052135">
        <w:t>in which we address the design of supply chains, including water management for hydraulic fracturing in well pads.</w:t>
      </w:r>
    </w:p>
    <w:p w:rsidR="00712D5C" w:rsidRDefault="00712D5C" w:rsidP="00A0781B">
      <w:pPr>
        <w:ind w:right="-180"/>
        <w:jc w:val="both"/>
        <w:rPr>
          <w:b/>
          <w:sz w:val="20"/>
          <w:szCs w:val="20"/>
        </w:rPr>
      </w:pPr>
    </w:p>
    <w:p w:rsidR="00712D5C" w:rsidRDefault="00712D5C" w:rsidP="00A0781B">
      <w:pPr>
        <w:ind w:right="-180"/>
        <w:jc w:val="both"/>
      </w:pPr>
    </w:p>
    <w:sectPr w:rsidR="00712D5C" w:rsidSect="00C06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712D5C"/>
    <w:rsid w:val="00052135"/>
    <w:rsid w:val="001B67C8"/>
    <w:rsid w:val="001C1C5B"/>
    <w:rsid w:val="00304B23"/>
    <w:rsid w:val="005B6B8B"/>
    <w:rsid w:val="005E6083"/>
    <w:rsid w:val="00712D5C"/>
    <w:rsid w:val="0077595F"/>
    <w:rsid w:val="00A0781B"/>
    <w:rsid w:val="00B062FE"/>
    <w:rsid w:val="00FD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12D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D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 Chemical Engineering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Grossmann</dc:creator>
  <cp:lastModifiedBy>pascual</cp:lastModifiedBy>
  <cp:revision>2</cp:revision>
  <dcterms:created xsi:type="dcterms:W3CDTF">2013-08-06T13:20:00Z</dcterms:created>
  <dcterms:modified xsi:type="dcterms:W3CDTF">2013-08-06T13:20:00Z</dcterms:modified>
</cp:coreProperties>
</file>